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4512" w14:textId="5E3B9775" w:rsidR="5F21AE5A" w:rsidRDefault="00403133" w:rsidP="1C4FFAE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/>
        </w:rPr>
        <w:t>Gobernador anuncia el inicio de</w:t>
      </w:r>
      <w:r w:rsidR="75FB2CED" w:rsidRPr="1C4FFAE1">
        <w:rPr>
          <w:rFonts w:ascii="Calibri" w:eastAsia="Calibri" w:hAnsi="Calibri" w:cs="Calibri"/>
          <w:b/>
          <w:bCs/>
        </w:rPr>
        <w:t xml:space="preserve"> las</w:t>
      </w:r>
      <w:r w:rsidR="578A58E8" w:rsidRPr="1C4FFAE1">
        <w:rPr>
          <w:rFonts w:ascii="Calibri" w:eastAsia="Calibri" w:hAnsi="Calibri" w:cs="Calibri"/>
          <w:b/>
          <w:bCs/>
        </w:rPr>
        <w:t xml:space="preserve"> postulaciones al Fondo Comunidad Activa </w:t>
      </w:r>
      <w:r w:rsidR="5F670028" w:rsidRPr="1C4FFAE1">
        <w:rPr>
          <w:rFonts w:ascii="Calibri" w:eastAsia="Calibri" w:hAnsi="Calibri" w:cs="Calibri"/>
          <w:b/>
          <w:bCs/>
        </w:rPr>
        <w:t>del Gobierno de Santiago</w:t>
      </w:r>
    </w:p>
    <w:p w14:paraId="6DF6449C" w14:textId="5C43B724" w:rsidR="2B4EA098" w:rsidRDefault="2B4EA098" w:rsidP="6B17F56D">
      <w:pPr>
        <w:jc w:val="both"/>
        <w:rPr>
          <w:rFonts w:ascii="Calibri" w:eastAsia="Calibri" w:hAnsi="Calibri" w:cs="Calibri"/>
          <w:sz w:val="22"/>
          <w:szCs w:val="22"/>
        </w:rPr>
      </w:pPr>
      <w:r w:rsidRPr="6B17F56D">
        <w:rPr>
          <w:rFonts w:ascii="Calibri" w:eastAsia="Calibri" w:hAnsi="Calibri" w:cs="Calibri"/>
          <w:sz w:val="22"/>
          <w:szCs w:val="22"/>
        </w:rPr>
        <w:t xml:space="preserve">El gobernador de Santiago, Claudio Orrego, junto </w:t>
      </w:r>
      <w:r w:rsidR="408589F8" w:rsidRPr="6B17F56D">
        <w:rPr>
          <w:rFonts w:ascii="Calibri" w:eastAsia="Calibri" w:hAnsi="Calibri" w:cs="Calibri"/>
          <w:sz w:val="22"/>
          <w:szCs w:val="22"/>
        </w:rPr>
        <w:t xml:space="preserve">al Consejo </w:t>
      </w:r>
      <w:r w:rsidR="7F6DFE56" w:rsidRPr="6B17F56D">
        <w:rPr>
          <w:rFonts w:ascii="Calibri" w:eastAsia="Calibri" w:hAnsi="Calibri" w:cs="Calibri"/>
          <w:sz w:val="22"/>
          <w:szCs w:val="22"/>
        </w:rPr>
        <w:t>Regional,</w:t>
      </w:r>
      <w:r w:rsidRPr="6B17F56D">
        <w:rPr>
          <w:rFonts w:ascii="Calibri" w:eastAsia="Calibri" w:hAnsi="Calibri" w:cs="Calibri"/>
          <w:sz w:val="22"/>
          <w:szCs w:val="22"/>
        </w:rPr>
        <w:t xml:space="preserve"> </w:t>
      </w:r>
      <w:r w:rsidR="6BAA9B16" w:rsidRPr="6B17F56D">
        <w:rPr>
          <w:rFonts w:ascii="Calibri" w:eastAsia="Calibri" w:hAnsi="Calibri" w:cs="Calibri"/>
          <w:sz w:val="22"/>
          <w:szCs w:val="22"/>
        </w:rPr>
        <w:t xml:space="preserve">dieron </w:t>
      </w:r>
      <w:r w:rsidRPr="6B17F56D">
        <w:rPr>
          <w:rFonts w:ascii="Calibri" w:eastAsia="Calibri" w:hAnsi="Calibri" w:cs="Calibri"/>
          <w:sz w:val="22"/>
          <w:szCs w:val="22"/>
        </w:rPr>
        <w:t xml:space="preserve">inicio al proceso de postulaciones del Fondo Comunidad Activa (FNDR 8%). Iniciativa del Gobierno de Santiago que tiene por objetivo financiar proyectos de seguridad, deporte, cultura, medio ambiente e inclusión social que presenten organizaciones e instituciones privadas (sin fines de lucro) de la </w:t>
      </w:r>
      <w:r w:rsidR="760C3443" w:rsidRPr="6B17F56D">
        <w:rPr>
          <w:rFonts w:ascii="Calibri" w:eastAsia="Calibri" w:hAnsi="Calibri" w:cs="Calibri"/>
          <w:sz w:val="22"/>
          <w:szCs w:val="22"/>
        </w:rPr>
        <w:t xml:space="preserve">Región Metropolitana. </w:t>
      </w:r>
    </w:p>
    <w:p w14:paraId="4492718A" w14:textId="4A26050C" w:rsidR="760C3443" w:rsidRDefault="760C3443" w:rsidP="6B17F56D">
      <w:pPr>
        <w:jc w:val="both"/>
        <w:rPr>
          <w:rFonts w:ascii="Calibri" w:eastAsia="Calibri" w:hAnsi="Calibri" w:cs="Calibri"/>
          <w:sz w:val="22"/>
          <w:szCs w:val="22"/>
        </w:rPr>
      </w:pPr>
      <w:r w:rsidRPr="6B17F56D">
        <w:rPr>
          <w:rFonts w:ascii="Calibri" w:eastAsia="Calibri" w:hAnsi="Calibri" w:cs="Calibri"/>
          <w:sz w:val="22"/>
          <w:szCs w:val="22"/>
        </w:rPr>
        <w:t>Ante este hito, el gobernador Claudio Orrego señaló que “el rol del Gobierno Regional y de quienes lo encabezamos no es sólo impulsar ideas nuestras, es también apoyar a la comunidad para que haga realidad sus propios sueños y proyectos</w:t>
      </w:r>
      <w:r w:rsidR="1C61E769" w:rsidRPr="6B17F56D">
        <w:rPr>
          <w:rFonts w:ascii="Calibri" w:eastAsia="Calibri" w:hAnsi="Calibri" w:cs="Calibri"/>
          <w:sz w:val="22"/>
          <w:szCs w:val="22"/>
        </w:rPr>
        <w:t xml:space="preserve">. </w:t>
      </w:r>
      <w:r w:rsidR="1A61F87C" w:rsidRPr="6B17F56D">
        <w:rPr>
          <w:rFonts w:ascii="Calibri" w:eastAsia="Calibri" w:hAnsi="Calibri" w:cs="Calibri"/>
          <w:sz w:val="22"/>
          <w:szCs w:val="22"/>
        </w:rPr>
        <w:t>Son</w:t>
      </w:r>
      <w:r w:rsidR="4F8A48F6" w:rsidRPr="6B17F56D">
        <w:rPr>
          <w:rFonts w:ascii="Calibri" w:eastAsia="Calibri" w:hAnsi="Calibri" w:cs="Calibri"/>
          <w:sz w:val="22"/>
          <w:szCs w:val="22"/>
        </w:rPr>
        <w:t xml:space="preserve"> </w:t>
      </w:r>
      <w:r w:rsidR="1C61E769" w:rsidRPr="6B17F56D">
        <w:rPr>
          <w:rFonts w:ascii="Calibri" w:eastAsia="Calibri" w:hAnsi="Calibri" w:cs="Calibri"/>
          <w:sz w:val="22"/>
          <w:szCs w:val="22"/>
        </w:rPr>
        <w:t>14 mil millones de pesos</w:t>
      </w:r>
      <w:r w:rsidR="0FF7FDB1" w:rsidRPr="6B17F56D">
        <w:rPr>
          <w:rFonts w:ascii="Calibri" w:eastAsia="Calibri" w:hAnsi="Calibri" w:cs="Calibri"/>
          <w:sz w:val="22"/>
          <w:szCs w:val="22"/>
        </w:rPr>
        <w:t xml:space="preserve"> para iniciativas comunitarias que van a mejorar al medioambiente, que van a generar mayor cohesión social, que van a promover la cultura y el deporte y, sobre todo, que van a mejorar la seguridad de nuestros barrios.”</w:t>
      </w:r>
    </w:p>
    <w:p w14:paraId="718CDA27" w14:textId="00D8E9F8" w:rsidR="6B17F56D" w:rsidRDefault="61F856CC" w:rsidP="6B17F56D">
      <w:pPr>
        <w:jc w:val="both"/>
        <w:rPr>
          <w:rFonts w:ascii="Calibri" w:eastAsia="Calibri" w:hAnsi="Calibri" w:cs="Calibri"/>
          <w:sz w:val="22"/>
          <w:szCs w:val="22"/>
        </w:rPr>
      </w:pPr>
      <w:r w:rsidRPr="1C4FFAE1">
        <w:rPr>
          <w:rFonts w:ascii="Calibri" w:eastAsia="Calibri" w:hAnsi="Calibri" w:cs="Calibri"/>
          <w:sz w:val="22"/>
          <w:szCs w:val="22"/>
        </w:rPr>
        <w:t>Por su parte,</w:t>
      </w:r>
      <w:r w:rsidR="2D43A496" w:rsidRPr="1C4FFAE1">
        <w:rPr>
          <w:rFonts w:ascii="Calibri" w:eastAsia="Calibri" w:hAnsi="Calibri" w:cs="Calibri"/>
          <w:sz w:val="22"/>
          <w:szCs w:val="22"/>
        </w:rPr>
        <w:t xml:space="preserve"> la consejera Valeria </w:t>
      </w:r>
      <w:proofErr w:type="spellStart"/>
      <w:r w:rsidR="2D43A496" w:rsidRPr="1C4FFAE1">
        <w:rPr>
          <w:rFonts w:ascii="Calibri" w:eastAsia="Calibri" w:hAnsi="Calibri" w:cs="Calibri"/>
          <w:sz w:val="22"/>
          <w:szCs w:val="22"/>
        </w:rPr>
        <w:t>Ponti</w:t>
      </w:r>
      <w:proofErr w:type="spellEnd"/>
      <w:r w:rsidR="2D43A496" w:rsidRPr="1C4FFAE1">
        <w:rPr>
          <w:rFonts w:ascii="Calibri" w:eastAsia="Calibri" w:hAnsi="Calibri" w:cs="Calibri"/>
          <w:sz w:val="22"/>
          <w:szCs w:val="22"/>
        </w:rPr>
        <w:t xml:space="preserve"> mencionó “Tenemos un proceso muy transparente de selección de las organizaciones que postulan, con un puntaje a cada iniciativa y además con una revisión de todos los procesos. El llamado es a</w:t>
      </w:r>
      <w:r w:rsidR="0D159143" w:rsidRPr="1C4FFAE1">
        <w:rPr>
          <w:rFonts w:ascii="Calibri" w:eastAsia="Calibri" w:hAnsi="Calibri" w:cs="Calibri"/>
          <w:sz w:val="22"/>
          <w:szCs w:val="22"/>
        </w:rPr>
        <w:t xml:space="preserve"> que las organizaciones participen y puedan seguir aportando a través de grandes proyectos a la región”. </w:t>
      </w:r>
    </w:p>
    <w:p w14:paraId="686D03F0" w14:textId="324F9CCB" w:rsidR="751FF8A8" w:rsidRDefault="751FF8A8" w:rsidP="1C4FFAE1">
      <w:pPr>
        <w:jc w:val="both"/>
        <w:rPr>
          <w:rFonts w:ascii="Calibri" w:eastAsia="Calibri" w:hAnsi="Calibri" w:cs="Calibri"/>
          <w:b/>
          <w:bCs/>
        </w:rPr>
      </w:pPr>
      <w:r w:rsidRPr="1C4FFAE1">
        <w:rPr>
          <w:rFonts w:ascii="Calibri" w:eastAsia="Calibri" w:hAnsi="Calibri" w:cs="Calibri"/>
          <w:b/>
          <w:bCs/>
        </w:rPr>
        <w:t xml:space="preserve">Proceso de postulación </w:t>
      </w:r>
    </w:p>
    <w:p w14:paraId="4A57F4A5" w14:textId="7B0EABEC" w:rsidR="51EE4533" w:rsidRDefault="51EE4533" w:rsidP="1C4FFAE1">
      <w:pPr>
        <w:spacing w:after="0" w:line="27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4FFAE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El Fondo Comunidad Activa es un concurso que tiene por objetivo el financiamiento de iniciativas que presentan las organizaciones de la RM, instituciones privadas sin fines de lucro, de derecho público o privado, con personalidad jurídica vigente de al menos 2 años. </w:t>
      </w:r>
      <w:r w:rsidR="5391519D" w:rsidRPr="1C4FFAE1">
        <w:rPr>
          <w:rFonts w:ascii="Calibri" w:eastAsia="Calibri" w:hAnsi="Calibri" w:cs="Calibri"/>
          <w:color w:val="000000" w:themeColor="text1"/>
          <w:sz w:val="22"/>
          <w:szCs w:val="22"/>
        </w:rPr>
        <w:t>Es importante indicar, que e</w:t>
      </w:r>
      <w:r w:rsidRPr="1C4FFAE1">
        <w:rPr>
          <w:rFonts w:ascii="Calibri" w:eastAsia="Calibri" w:hAnsi="Calibri" w:cs="Calibri"/>
          <w:color w:val="000000" w:themeColor="text1"/>
          <w:sz w:val="22"/>
          <w:szCs w:val="22"/>
        </w:rPr>
        <w:t>ste año el</w:t>
      </w:r>
      <w:r w:rsidR="4C4034ED" w:rsidRPr="1C4FFAE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fondo </w:t>
      </w:r>
      <w:r w:rsidR="2F3163D6" w:rsidRPr="1C4FFAE1">
        <w:rPr>
          <w:rFonts w:ascii="Calibri" w:eastAsia="Calibri" w:hAnsi="Calibri" w:cs="Calibri"/>
          <w:color w:val="000000" w:themeColor="text1"/>
          <w:sz w:val="22"/>
          <w:szCs w:val="22"/>
        </w:rPr>
        <w:t>cuenta con 14 mil millones de pesos para financiar iniciativas.</w:t>
      </w:r>
    </w:p>
    <w:p w14:paraId="024B4729" w14:textId="54B8F720" w:rsidR="1C4FFAE1" w:rsidRDefault="1C4FFAE1" w:rsidP="1C4FFAE1">
      <w:pPr>
        <w:spacing w:after="0" w:line="27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F4148B2" w14:textId="270D91DD" w:rsidR="4C4034ED" w:rsidRDefault="4C4034ED" w:rsidP="1C4FFAE1">
      <w:pPr>
        <w:spacing w:after="0" w:line="278" w:lineRule="auto"/>
        <w:jc w:val="both"/>
        <w:rPr>
          <w:rStyle w:val="Hyperlink"/>
          <w:rFonts w:ascii="Calibri" w:eastAsia="Calibri" w:hAnsi="Calibri" w:cs="Calibri"/>
          <w:sz w:val="22"/>
          <w:szCs w:val="22"/>
        </w:rPr>
      </w:pPr>
      <w:r w:rsidRPr="1C4FFAE1">
        <w:rPr>
          <w:rFonts w:ascii="Calibri" w:eastAsia="Calibri" w:hAnsi="Calibri" w:cs="Calibri"/>
          <w:color w:val="000000" w:themeColor="text1"/>
          <w:sz w:val="22"/>
          <w:szCs w:val="22"/>
        </w:rPr>
        <w:t>Las postulaciones</w:t>
      </w:r>
      <w:r w:rsidR="51EE4533" w:rsidRPr="1C4FFAE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 mantendrán abiertas</w:t>
      </w:r>
      <w:r w:rsidR="5DA4E33B" w:rsidRPr="1C4FFAE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desde este 10 de abril hasta el próximo 26 de mayo.</w:t>
      </w:r>
      <w:r w:rsidR="05E7B001" w:rsidRPr="1C4FFAE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Mientras que la publicación de los proyectos adjudicados será entre el 7 y 13 de octubre del 2025. </w:t>
      </w:r>
      <w:r w:rsidR="3F210318" w:rsidRPr="1C4FFAE1">
        <w:rPr>
          <w:rFonts w:ascii="Calibri" w:eastAsia="Calibri" w:hAnsi="Calibri" w:cs="Calibri"/>
          <w:color w:val="000000" w:themeColor="text1"/>
          <w:sz w:val="22"/>
          <w:szCs w:val="22"/>
        </w:rPr>
        <w:t>Para poder postular y conocer el calendario del proceso ingresa aquí</w:t>
      </w:r>
      <w:r w:rsidR="098013E7" w:rsidRPr="1C4FFAE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5">
        <w:r w:rsidR="098013E7" w:rsidRPr="1C4FFAE1">
          <w:rPr>
            <w:rStyle w:val="Hyperlink"/>
            <w:rFonts w:ascii="Calibri" w:eastAsia="Calibri" w:hAnsi="Calibri" w:cs="Calibri"/>
            <w:sz w:val="22"/>
            <w:szCs w:val="22"/>
          </w:rPr>
          <w:t>https://comunidadactiva.gobiernosantiago.cl/</w:t>
        </w:r>
      </w:hyperlink>
    </w:p>
    <w:p w14:paraId="4A9F4535" w14:textId="3C1878FD" w:rsidR="6B17F56D" w:rsidRDefault="6B17F56D" w:rsidP="6B17F56D">
      <w:pPr>
        <w:jc w:val="both"/>
        <w:rPr>
          <w:rFonts w:ascii="Calibri" w:eastAsia="Calibri" w:hAnsi="Calibri" w:cs="Calibri"/>
        </w:rPr>
      </w:pPr>
    </w:p>
    <w:p w14:paraId="54BB7E23" w14:textId="1BC6BC43" w:rsidR="6B17F56D" w:rsidRDefault="6B17F56D" w:rsidP="6B17F56D">
      <w:pPr>
        <w:jc w:val="both"/>
        <w:rPr>
          <w:rFonts w:ascii="Aptos" w:eastAsia="Aptos" w:hAnsi="Aptos" w:cs="Aptos"/>
        </w:rPr>
      </w:pPr>
    </w:p>
    <w:p w14:paraId="401F729E" w14:textId="50391F41" w:rsidR="6B17F56D" w:rsidRDefault="6B17F56D" w:rsidP="6B17F56D">
      <w:pPr>
        <w:jc w:val="both"/>
        <w:rPr>
          <w:rFonts w:ascii="Aptos" w:eastAsia="Aptos" w:hAnsi="Aptos" w:cs="Aptos"/>
        </w:rPr>
      </w:pPr>
    </w:p>
    <w:p w14:paraId="04ED608A" w14:textId="2CEA0858" w:rsidR="6B17F56D" w:rsidRDefault="6B17F56D" w:rsidP="6B17F56D">
      <w:pPr>
        <w:jc w:val="both"/>
      </w:pPr>
    </w:p>
    <w:sectPr w:rsidR="6B17F5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B6A"/>
    <w:multiLevelType w:val="hybridMultilevel"/>
    <w:tmpl w:val="FFFFFFFF"/>
    <w:lvl w:ilvl="0" w:tplc="07CEAA1A">
      <w:start w:val="1"/>
      <w:numFmt w:val="decimal"/>
      <w:lvlText w:val="%1."/>
      <w:lvlJc w:val="left"/>
      <w:pPr>
        <w:ind w:left="720" w:hanging="360"/>
      </w:pPr>
    </w:lvl>
    <w:lvl w:ilvl="1" w:tplc="1B1C6D96">
      <w:start w:val="1"/>
      <w:numFmt w:val="lowerLetter"/>
      <w:lvlText w:val="%2."/>
      <w:lvlJc w:val="left"/>
      <w:pPr>
        <w:ind w:left="1440" w:hanging="360"/>
      </w:pPr>
    </w:lvl>
    <w:lvl w:ilvl="2" w:tplc="A392ABAC">
      <w:start w:val="1"/>
      <w:numFmt w:val="lowerRoman"/>
      <w:lvlText w:val="%3."/>
      <w:lvlJc w:val="right"/>
      <w:pPr>
        <w:ind w:left="2160" w:hanging="180"/>
      </w:pPr>
    </w:lvl>
    <w:lvl w:ilvl="3" w:tplc="9600ED1A">
      <w:start w:val="1"/>
      <w:numFmt w:val="decimal"/>
      <w:lvlText w:val="%4."/>
      <w:lvlJc w:val="left"/>
      <w:pPr>
        <w:ind w:left="2880" w:hanging="360"/>
      </w:pPr>
    </w:lvl>
    <w:lvl w:ilvl="4" w:tplc="C150902C">
      <w:start w:val="1"/>
      <w:numFmt w:val="lowerLetter"/>
      <w:lvlText w:val="%5."/>
      <w:lvlJc w:val="left"/>
      <w:pPr>
        <w:ind w:left="3600" w:hanging="360"/>
      </w:pPr>
    </w:lvl>
    <w:lvl w:ilvl="5" w:tplc="6FBCEAD2">
      <w:start w:val="1"/>
      <w:numFmt w:val="lowerRoman"/>
      <w:lvlText w:val="%6."/>
      <w:lvlJc w:val="right"/>
      <w:pPr>
        <w:ind w:left="4320" w:hanging="180"/>
      </w:pPr>
    </w:lvl>
    <w:lvl w:ilvl="6" w:tplc="2FA8CDE2">
      <w:start w:val="1"/>
      <w:numFmt w:val="decimal"/>
      <w:lvlText w:val="%7."/>
      <w:lvlJc w:val="left"/>
      <w:pPr>
        <w:ind w:left="5040" w:hanging="360"/>
      </w:pPr>
    </w:lvl>
    <w:lvl w:ilvl="7" w:tplc="04207A32">
      <w:start w:val="1"/>
      <w:numFmt w:val="lowerLetter"/>
      <w:lvlText w:val="%8."/>
      <w:lvlJc w:val="left"/>
      <w:pPr>
        <w:ind w:left="5760" w:hanging="360"/>
      </w:pPr>
    </w:lvl>
    <w:lvl w:ilvl="8" w:tplc="2F6EF8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A9F39"/>
    <w:multiLevelType w:val="hybridMultilevel"/>
    <w:tmpl w:val="FFFFFFFF"/>
    <w:lvl w:ilvl="0" w:tplc="13947334">
      <w:start w:val="1"/>
      <w:numFmt w:val="decimal"/>
      <w:lvlText w:val="●"/>
      <w:lvlJc w:val="left"/>
      <w:pPr>
        <w:ind w:left="720" w:hanging="360"/>
      </w:pPr>
    </w:lvl>
    <w:lvl w:ilvl="1" w:tplc="EC065DA4">
      <w:start w:val="1"/>
      <w:numFmt w:val="lowerLetter"/>
      <w:lvlText w:val="%2."/>
      <w:lvlJc w:val="left"/>
      <w:pPr>
        <w:ind w:left="1440" w:hanging="360"/>
      </w:pPr>
    </w:lvl>
    <w:lvl w:ilvl="2" w:tplc="EE88981C">
      <w:start w:val="1"/>
      <w:numFmt w:val="lowerRoman"/>
      <w:lvlText w:val="%3."/>
      <w:lvlJc w:val="right"/>
      <w:pPr>
        <w:ind w:left="2160" w:hanging="180"/>
      </w:pPr>
    </w:lvl>
    <w:lvl w:ilvl="3" w:tplc="10E44998">
      <w:start w:val="1"/>
      <w:numFmt w:val="decimal"/>
      <w:lvlText w:val="%4."/>
      <w:lvlJc w:val="left"/>
      <w:pPr>
        <w:ind w:left="2880" w:hanging="360"/>
      </w:pPr>
    </w:lvl>
    <w:lvl w:ilvl="4" w:tplc="D5968FFA">
      <w:start w:val="1"/>
      <w:numFmt w:val="lowerLetter"/>
      <w:lvlText w:val="%5."/>
      <w:lvlJc w:val="left"/>
      <w:pPr>
        <w:ind w:left="3600" w:hanging="360"/>
      </w:pPr>
    </w:lvl>
    <w:lvl w:ilvl="5" w:tplc="F5324682">
      <w:start w:val="1"/>
      <w:numFmt w:val="lowerRoman"/>
      <w:lvlText w:val="%6."/>
      <w:lvlJc w:val="right"/>
      <w:pPr>
        <w:ind w:left="4320" w:hanging="180"/>
      </w:pPr>
    </w:lvl>
    <w:lvl w:ilvl="6" w:tplc="610C6828">
      <w:start w:val="1"/>
      <w:numFmt w:val="decimal"/>
      <w:lvlText w:val="%7."/>
      <w:lvlJc w:val="left"/>
      <w:pPr>
        <w:ind w:left="5040" w:hanging="360"/>
      </w:pPr>
    </w:lvl>
    <w:lvl w:ilvl="7" w:tplc="52EA6484">
      <w:start w:val="1"/>
      <w:numFmt w:val="lowerLetter"/>
      <w:lvlText w:val="%8."/>
      <w:lvlJc w:val="left"/>
      <w:pPr>
        <w:ind w:left="5760" w:hanging="360"/>
      </w:pPr>
    </w:lvl>
    <w:lvl w:ilvl="8" w:tplc="A600C71A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29292">
    <w:abstractNumId w:val="1"/>
  </w:num>
  <w:num w:numId="2" w16cid:durableId="164542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5B2595"/>
    <w:rsid w:val="0003404D"/>
    <w:rsid w:val="00094985"/>
    <w:rsid w:val="00403133"/>
    <w:rsid w:val="006209F7"/>
    <w:rsid w:val="01A19726"/>
    <w:rsid w:val="025DFC12"/>
    <w:rsid w:val="04C39667"/>
    <w:rsid w:val="05E7B001"/>
    <w:rsid w:val="08F37810"/>
    <w:rsid w:val="098013E7"/>
    <w:rsid w:val="0CE4725B"/>
    <w:rsid w:val="0D159143"/>
    <w:rsid w:val="0FF7FDB1"/>
    <w:rsid w:val="117FD0C1"/>
    <w:rsid w:val="12FBC4A2"/>
    <w:rsid w:val="150480E5"/>
    <w:rsid w:val="15A1BAFF"/>
    <w:rsid w:val="1A61F87C"/>
    <w:rsid w:val="1C4FFAE1"/>
    <w:rsid w:val="1C61E769"/>
    <w:rsid w:val="1FE71815"/>
    <w:rsid w:val="29FE2B79"/>
    <w:rsid w:val="2B4EA098"/>
    <w:rsid w:val="2B5B2595"/>
    <w:rsid w:val="2D43A496"/>
    <w:rsid w:val="2DDEF516"/>
    <w:rsid w:val="2EA8B4DD"/>
    <w:rsid w:val="2F3163D6"/>
    <w:rsid w:val="3044327B"/>
    <w:rsid w:val="305EA846"/>
    <w:rsid w:val="32C41311"/>
    <w:rsid w:val="34844B3B"/>
    <w:rsid w:val="35ACFECD"/>
    <w:rsid w:val="35C6F2D8"/>
    <w:rsid w:val="38DCC9AA"/>
    <w:rsid w:val="38EA9F6C"/>
    <w:rsid w:val="3C47B512"/>
    <w:rsid w:val="3DDEF12B"/>
    <w:rsid w:val="3F1AAF6C"/>
    <w:rsid w:val="3F210318"/>
    <w:rsid w:val="3F42EBED"/>
    <w:rsid w:val="408589F8"/>
    <w:rsid w:val="413C2269"/>
    <w:rsid w:val="423E3BBD"/>
    <w:rsid w:val="4243FAE1"/>
    <w:rsid w:val="439EFA77"/>
    <w:rsid w:val="477ACE4A"/>
    <w:rsid w:val="4B44446A"/>
    <w:rsid w:val="4BEFC303"/>
    <w:rsid w:val="4C4034ED"/>
    <w:rsid w:val="4F8A48F6"/>
    <w:rsid w:val="51EE4533"/>
    <w:rsid w:val="51F71AD7"/>
    <w:rsid w:val="52E0E685"/>
    <w:rsid w:val="5331306A"/>
    <w:rsid w:val="53813C06"/>
    <w:rsid w:val="5391519D"/>
    <w:rsid w:val="54C94446"/>
    <w:rsid w:val="578A58E8"/>
    <w:rsid w:val="58DA2B23"/>
    <w:rsid w:val="5A22258E"/>
    <w:rsid w:val="5B452B3B"/>
    <w:rsid w:val="5DA4E33B"/>
    <w:rsid w:val="5F21AE5A"/>
    <w:rsid w:val="5F670028"/>
    <w:rsid w:val="61F856CC"/>
    <w:rsid w:val="6339F4A0"/>
    <w:rsid w:val="6889F517"/>
    <w:rsid w:val="6B17F56D"/>
    <w:rsid w:val="6BAA9B16"/>
    <w:rsid w:val="751FF8A8"/>
    <w:rsid w:val="75FB2CED"/>
    <w:rsid w:val="760C3443"/>
    <w:rsid w:val="76E9CF62"/>
    <w:rsid w:val="76FE74AF"/>
    <w:rsid w:val="7B002FD9"/>
    <w:rsid w:val="7E16B545"/>
    <w:rsid w:val="7F6DFE56"/>
    <w:rsid w:val="7F79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B2595"/>
  <w15:chartTrackingRefBased/>
  <w15:docId w15:val="{2A314C47-24D4-40E5-8DB1-E994C1F8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B17F5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C4FFAE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idadactiva.gobiernosantiago.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4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María Graciela Henríquez Sepúlveda</cp:lastModifiedBy>
  <cp:revision>3</cp:revision>
  <dcterms:created xsi:type="dcterms:W3CDTF">2025-04-10T17:15:00Z</dcterms:created>
  <dcterms:modified xsi:type="dcterms:W3CDTF">2025-04-10T15:18:00Z</dcterms:modified>
</cp:coreProperties>
</file>