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E5" w:rsidRPr="007839B8" w:rsidRDefault="00252544" w:rsidP="003F731A">
      <w:pPr>
        <w:jc w:val="center"/>
        <w:rPr>
          <w:rFonts w:asciiTheme="minorHAnsi" w:hAnsiTheme="minorHAnsi" w:cstheme="minorHAnsi"/>
          <w:b/>
          <w:sz w:val="28"/>
          <w:szCs w:val="28"/>
        </w:rPr>
      </w:pPr>
      <w:r w:rsidRPr="007839B8">
        <w:rPr>
          <w:rFonts w:asciiTheme="minorHAnsi" w:hAnsiTheme="minorHAnsi" w:cstheme="minorHAnsi"/>
          <w:b/>
          <w:sz w:val="28"/>
          <w:szCs w:val="28"/>
        </w:rPr>
        <w:t>TERMINOS DE REFERENCIA</w:t>
      </w:r>
      <w:r w:rsidR="003B7CEC">
        <w:rPr>
          <w:rFonts w:asciiTheme="minorHAnsi" w:hAnsiTheme="minorHAnsi" w:cstheme="minorHAnsi"/>
          <w:b/>
          <w:sz w:val="28"/>
          <w:szCs w:val="28"/>
        </w:rPr>
        <w:t xml:space="preserve"> </w:t>
      </w:r>
      <w:r w:rsidR="003D47AF">
        <w:rPr>
          <w:rFonts w:asciiTheme="minorHAnsi" w:hAnsiTheme="minorHAnsi" w:cstheme="minorHAnsi"/>
          <w:b/>
          <w:sz w:val="28"/>
          <w:szCs w:val="28"/>
        </w:rPr>
        <w:t>ASESORÍA</w:t>
      </w:r>
      <w:r w:rsidR="003B7CEC">
        <w:rPr>
          <w:rFonts w:asciiTheme="minorHAnsi" w:hAnsiTheme="minorHAnsi" w:cstheme="minorHAnsi"/>
          <w:b/>
          <w:sz w:val="28"/>
          <w:szCs w:val="28"/>
        </w:rPr>
        <w:t xml:space="preserve"> TÉCNICA</w:t>
      </w:r>
      <w:r w:rsidR="002315DE">
        <w:rPr>
          <w:rFonts w:asciiTheme="minorHAnsi" w:hAnsiTheme="minorHAnsi" w:cstheme="minorHAnsi"/>
          <w:b/>
          <w:sz w:val="28"/>
          <w:szCs w:val="28"/>
        </w:rPr>
        <w:t xml:space="preserve"> DE OBRAS</w:t>
      </w:r>
    </w:p>
    <w:p w:rsidR="00D6619E" w:rsidRDefault="003D47AF" w:rsidP="007839B8">
      <w:pPr>
        <w:tabs>
          <w:tab w:val="left" w:pos="2340"/>
          <w:tab w:val="left" w:pos="2520"/>
        </w:tabs>
        <w:ind w:left="2520" w:hanging="2520"/>
        <w:jc w:val="center"/>
        <w:rPr>
          <w:rFonts w:asciiTheme="minorHAnsi" w:hAnsiTheme="minorHAnsi" w:cstheme="minorHAnsi"/>
          <w:sz w:val="20"/>
          <w:szCs w:val="20"/>
        </w:rPr>
      </w:pPr>
      <w:r>
        <w:rPr>
          <w:rFonts w:asciiTheme="minorHAnsi" w:hAnsiTheme="minorHAnsi" w:cstheme="minorHAnsi"/>
          <w:sz w:val="20"/>
          <w:szCs w:val="20"/>
        </w:rPr>
        <w:t>XXXXXX INDICAR NOMBRE DEL PROYECTO EN ESTA LÍNEA XXXXXXX</w:t>
      </w:r>
    </w:p>
    <w:p w:rsidR="00252544" w:rsidRPr="00214888" w:rsidRDefault="00214888" w:rsidP="007839B8">
      <w:pPr>
        <w:tabs>
          <w:tab w:val="left" w:pos="2340"/>
          <w:tab w:val="left" w:pos="2520"/>
        </w:tabs>
        <w:ind w:left="2520" w:hanging="2520"/>
        <w:jc w:val="center"/>
        <w:rPr>
          <w:rFonts w:asciiTheme="minorHAnsi" w:hAnsiTheme="minorHAnsi" w:cstheme="minorHAnsi"/>
          <w:sz w:val="20"/>
          <w:szCs w:val="20"/>
        </w:rPr>
      </w:pPr>
      <w:r>
        <w:rPr>
          <w:rFonts w:asciiTheme="minorHAnsi" w:hAnsiTheme="minorHAnsi" w:cstheme="minorHAnsi"/>
          <w:sz w:val="20"/>
          <w:szCs w:val="20"/>
        </w:rPr>
        <w:t>CODIGO BIP</w:t>
      </w:r>
      <w:r w:rsidR="007839B8">
        <w:rPr>
          <w:rFonts w:asciiTheme="minorHAnsi" w:hAnsiTheme="minorHAnsi" w:cstheme="minorHAnsi"/>
          <w:sz w:val="20"/>
          <w:szCs w:val="20"/>
        </w:rPr>
        <w:t xml:space="preserve"> </w:t>
      </w:r>
      <w:r w:rsidR="003D47AF">
        <w:rPr>
          <w:rFonts w:asciiTheme="minorHAnsi" w:hAnsiTheme="minorHAnsi" w:cstheme="minorHAnsi"/>
          <w:sz w:val="20"/>
          <w:szCs w:val="20"/>
        </w:rPr>
        <w:t>XXXXXXXX</w:t>
      </w:r>
      <w:r w:rsidR="00252544" w:rsidRPr="00214888">
        <w:rPr>
          <w:rFonts w:asciiTheme="minorHAnsi" w:hAnsiTheme="minorHAnsi" w:cstheme="minorHAnsi"/>
          <w:sz w:val="20"/>
          <w:szCs w:val="20"/>
        </w:rPr>
        <w:t>-0</w:t>
      </w:r>
    </w:p>
    <w:p w:rsidR="00252544" w:rsidRPr="00BF3C89" w:rsidRDefault="00252544" w:rsidP="00252544">
      <w:pPr>
        <w:jc w:val="both"/>
        <w:rPr>
          <w:rFonts w:asciiTheme="minorHAnsi" w:hAnsiTheme="minorHAnsi" w:cstheme="minorHAnsi"/>
          <w:sz w:val="22"/>
          <w:szCs w:val="22"/>
        </w:rPr>
      </w:pPr>
    </w:p>
    <w:p w:rsidR="000568E5" w:rsidRPr="00D816E4" w:rsidRDefault="00D816E4" w:rsidP="00D816E4">
      <w:pPr>
        <w:pStyle w:val="Prrafodelista"/>
        <w:numPr>
          <w:ilvl w:val="0"/>
          <w:numId w:val="31"/>
        </w:numPr>
        <w:jc w:val="both"/>
        <w:rPr>
          <w:rFonts w:asciiTheme="minorHAnsi" w:hAnsiTheme="minorHAnsi" w:cstheme="minorHAnsi"/>
          <w:b/>
          <w:sz w:val="22"/>
          <w:szCs w:val="22"/>
        </w:rPr>
      </w:pPr>
      <w:r w:rsidRPr="00D816E4">
        <w:rPr>
          <w:rFonts w:asciiTheme="minorHAnsi" w:hAnsiTheme="minorHAnsi" w:cstheme="minorHAnsi"/>
          <w:b/>
          <w:sz w:val="22"/>
          <w:szCs w:val="22"/>
        </w:rPr>
        <w:t>GENERALIDADES</w:t>
      </w:r>
    </w:p>
    <w:p w:rsidR="003B7CEC" w:rsidRDefault="003B7CEC" w:rsidP="003B7CEC">
      <w:pPr>
        <w:jc w:val="both"/>
        <w:rPr>
          <w:rFonts w:asciiTheme="minorHAnsi" w:hAnsiTheme="minorHAnsi" w:cstheme="minorHAnsi"/>
          <w:b/>
          <w:sz w:val="22"/>
          <w:szCs w:val="22"/>
        </w:rPr>
      </w:pPr>
    </w:p>
    <w:p w:rsidR="003D47AF" w:rsidRDefault="003D47AF" w:rsidP="003B7CEC">
      <w:pPr>
        <w:jc w:val="both"/>
        <w:rPr>
          <w:rFonts w:asciiTheme="minorHAnsi" w:hAnsiTheme="minorHAnsi" w:cstheme="minorHAnsi"/>
          <w:sz w:val="22"/>
          <w:szCs w:val="22"/>
        </w:rPr>
      </w:pPr>
      <w:r>
        <w:rPr>
          <w:rFonts w:asciiTheme="minorHAnsi" w:hAnsiTheme="minorHAnsi" w:cstheme="minorHAnsi"/>
          <w:sz w:val="22"/>
          <w:szCs w:val="22"/>
        </w:rPr>
        <w:t>En este apartado deberá</w:t>
      </w:r>
      <w:r w:rsidR="00F815EB">
        <w:rPr>
          <w:rFonts w:asciiTheme="minorHAnsi" w:hAnsiTheme="minorHAnsi" w:cstheme="minorHAnsi"/>
          <w:sz w:val="22"/>
          <w:szCs w:val="22"/>
        </w:rPr>
        <w:t xml:space="preserve"> </w:t>
      </w:r>
      <w:r w:rsidR="002B78D7">
        <w:rPr>
          <w:rFonts w:asciiTheme="minorHAnsi" w:hAnsiTheme="minorHAnsi" w:cstheme="minorHAnsi"/>
          <w:sz w:val="22"/>
          <w:szCs w:val="22"/>
        </w:rPr>
        <w:t>completar con una descripción breve sobre el proyecto</w:t>
      </w:r>
      <w:r w:rsidR="00D816E4">
        <w:rPr>
          <w:rFonts w:asciiTheme="minorHAnsi" w:hAnsiTheme="minorHAnsi" w:cstheme="minorHAnsi"/>
          <w:sz w:val="22"/>
          <w:szCs w:val="22"/>
        </w:rPr>
        <w:t>, su ubicación, y un breve resumen de las labores a desempeñar. Deberá también hacer referencia a los anexos, aclaraciones, respuestas y normativas asociadas a la inspección técnica requerida, así como también</w:t>
      </w:r>
      <w:r w:rsidR="00F815EB">
        <w:rPr>
          <w:rFonts w:asciiTheme="minorHAnsi" w:hAnsiTheme="minorHAnsi" w:cstheme="minorHAnsi"/>
          <w:sz w:val="22"/>
          <w:szCs w:val="22"/>
        </w:rPr>
        <w:t xml:space="preserve"> los motivos que justifican y fundamentan el cargo de dicha asesoría al </w:t>
      </w:r>
      <w:r w:rsidR="002B78D7">
        <w:rPr>
          <w:rFonts w:asciiTheme="minorHAnsi" w:hAnsiTheme="minorHAnsi" w:cstheme="minorHAnsi"/>
          <w:sz w:val="22"/>
          <w:szCs w:val="22"/>
        </w:rPr>
        <w:t xml:space="preserve">fondo al que la iniciativa postula. </w:t>
      </w:r>
      <w:r w:rsidR="00F815EB">
        <w:rPr>
          <w:rFonts w:asciiTheme="minorHAnsi" w:hAnsiTheme="minorHAnsi" w:cstheme="minorHAnsi"/>
          <w:sz w:val="22"/>
          <w:szCs w:val="22"/>
        </w:rPr>
        <w:t xml:space="preserve"> </w:t>
      </w:r>
    </w:p>
    <w:p w:rsidR="00F33DCF" w:rsidRDefault="00F33DCF" w:rsidP="003B7CEC">
      <w:pPr>
        <w:jc w:val="both"/>
        <w:rPr>
          <w:rFonts w:asciiTheme="minorHAnsi" w:hAnsiTheme="minorHAnsi" w:cstheme="minorHAnsi"/>
          <w:sz w:val="22"/>
          <w:szCs w:val="22"/>
        </w:rPr>
      </w:pPr>
    </w:p>
    <w:p w:rsidR="003B7CEC" w:rsidRPr="00D816E4" w:rsidRDefault="003B7CEC" w:rsidP="00D816E4">
      <w:pPr>
        <w:pStyle w:val="Prrafodelista"/>
        <w:numPr>
          <w:ilvl w:val="1"/>
          <w:numId w:val="31"/>
        </w:numPr>
        <w:jc w:val="both"/>
        <w:rPr>
          <w:rFonts w:asciiTheme="minorHAnsi" w:hAnsiTheme="minorHAnsi" w:cstheme="minorHAnsi"/>
          <w:b/>
          <w:sz w:val="22"/>
          <w:szCs w:val="22"/>
        </w:rPr>
      </w:pPr>
      <w:r w:rsidRPr="00D816E4">
        <w:rPr>
          <w:rFonts w:asciiTheme="minorHAnsi" w:hAnsiTheme="minorHAnsi" w:cstheme="minorHAnsi"/>
          <w:b/>
          <w:sz w:val="22"/>
          <w:szCs w:val="22"/>
        </w:rPr>
        <w:t xml:space="preserve">Necesidad </w:t>
      </w:r>
    </w:p>
    <w:p w:rsidR="003B7CEC" w:rsidRDefault="003B7CEC" w:rsidP="003B7CEC">
      <w:pPr>
        <w:jc w:val="both"/>
        <w:rPr>
          <w:rFonts w:asciiTheme="minorHAnsi" w:hAnsiTheme="minorHAnsi" w:cstheme="minorHAnsi"/>
          <w:sz w:val="22"/>
          <w:szCs w:val="22"/>
        </w:rPr>
      </w:pPr>
    </w:p>
    <w:p w:rsidR="003B7CEC" w:rsidRDefault="002B78D7" w:rsidP="001E029D">
      <w:pPr>
        <w:jc w:val="both"/>
        <w:rPr>
          <w:rFonts w:asciiTheme="minorHAnsi" w:hAnsiTheme="minorHAnsi" w:cstheme="minorHAnsi"/>
          <w:sz w:val="22"/>
          <w:szCs w:val="22"/>
        </w:rPr>
      </w:pPr>
      <w:r>
        <w:rPr>
          <w:rFonts w:asciiTheme="minorHAnsi" w:hAnsiTheme="minorHAnsi" w:cstheme="minorHAnsi"/>
          <w:sz w:val="22"/>
          <w:szCs w:val="22"/>
        </w:rPr>
        <w:t>Completar detallando los profesionales o servicios requeridos, indicando las profesiones compatibles con la naturaleza del servicio, la experiencia mínima con la que debe contar el o los profesionales considerados. Deberá además indicar la disponibilidad y la duración del contrato</w:t>
      </w:r>
      <w:r w:rsidR="001E029D">
        <w:rPr>
          <w:rFonts w:asciiTheme="minorHAnsi" w:hAnsiTheme="minorHAnsi" w:cstheme="minorHAnsi"/>
          <w:sz w:val="22"/>
          <w:szCs w:val="22"/>
        </w:rPr>
        <w:t>.</w:t>
      </w:r>
    </w:p>
    <w:p w:rsidR="003B7CEC" w:rsidRPr="00CA6D12" w:rsidRDefault="003B7CEC" w:rsidP="003B7CEC">
      <w:pPr>
        <w:jc w:val="both"/>
        <w:rPr>
          <w:rFonts w:asciiTheme="minorHAnsi" w:hAnsiTheme="minorHAnsi" w:cstheme="minorHAnsi"/>
          <w:b/>
          <w:sz w:val="22"/>
          <w:szCs w:val="22"/>
        </w:rPr>
      </w:pPr>
    </w:p>
    <w:p w:rsidR="003B7CEC" w:rsidRPr="00D816E4" w:rsidRDefault="003B7CEC" w:rsidP="00D816E4">
      <w:pPr>
        <w:pStyle w:val="Prrafodelista"/>
        <w:numPr>
          <w:ilvl w:val="1"/>
          <w:numId w:val="31"/>
        </w:numPr>
        <w:jc w:val="both"/>
        <w:rPr>
          <w:rFonts w:asciiTheme="minorHAnsi" w:hAnsiTheme="minorHAnsi" w:cstheme="minorHAnsi"/>
          <w:b/>
          <w:sz w:val="22"/>
          <w:szCs w:val="22"/>
        </w:rPr>
      </w:pPr>
      <w:r w:rsidRPr="00D816E4">
        <w:rPr>
          <w:rFonts w:asciiTheme="minorHAnsi" w:hAnsiTheme="minorHAnsi" w:cstheme="minorHAnsi"/>
          <w:b/>
          <w:sz w:val="22"/>
          <w:szCs w:val="22"/>
        </w:rPr>
        <w:t>Antecedentes</w:t>
      </w:r>
      <w:r w:rsidR="00D816E4" w:rsidRPr="00D816E4">
        <w:rPr>
          <w:rFonts w:asciiTheme="minorHAnsi" w:hAnsiTheme="minorHAnsi" w:cstheme="minorHAnsi"/>
          <w:b/>
          <w:sz w:val="22"/>
          <w:szCs w:val="22"/>
        </w:rPr>
        <w:t xml:space="preserve"> y Requerimientos para el ATO</w:t>
      </w:r>
      <w:r w:rsidRPr="00D816E4">
        <w:rPr>
          <w:rFonts w:asciiTheme="minorHAnsi" w:hAnsiTheme="minorHAnsi" w:cstheme="minorHAnsi"/>
          <w:b/>
          <w:sz w:val="22"/>
          <w:szCs w:val="22"/>
        </w:rPr>
        <w:t xml:space="preserve"> </w:t>
      </w:r>
    </w:p>
    <w:p w:rsidR="003B7CEC" w:rsidRDefault="003B7CEC" w:rsidP="003B7CEC">
      <w:pPr>
        <w:jc w:val="both"/>
        <w:rPr>
          <w:rFonts w:asciiTheme="minorHAnsi" w:hAnsiTheme="minorHAnsi" w:cstheme="minorHAnsi"/>
          <w:sz w:val="22"/>
          <w:szCs w:val="22"/>
        </w:rPr>
      </w:pPr>
    </w:p>
    <w:p w:rsidR="0068652C" w:rsidRDefault="0068652C" w:rsidP="1E8D725B">
      <w:pPr>
        <w:jc w:val="both"/>
        <w:rPr>
          <w:rFonts w:asciiTheme="minorHAnsi" w:hAnsiTheme="minorHAnsi" w:cstheme="minorBidi"/>
          <w:sz w:val="22"/>
          <w:szCs w:val="22"/>
        </w:rPr>
      </w:pPr>
      <w:r w:rsidRPr="1E8D725B">
        <w:rPr>
          <w:rFonts w:asciiTheme="minorHAnsi" w:hAnsiTheme="minorHAnsi" w:cstheme="minorBidi"/>
          <w:sz w:val="22"/>
          <w:szCs w:val="22"/>
        </w:rPr>
        <w:t>Deberá completar indicando el tiempo de ejecución contemplado de las obras, hasta la recepción provisoria de las obras.</w:t>
      </w:r>
      <w:r w:rsidR="000E6D16" w:rsidRPr="1E8D725B">
        <w:rPr>
          <w:rFonts w:asciiTheme="minorHAnsi" w:hAnsiTheme="minorHAnsi" w:cstheme="minorBidi"/>
          <w:sz w:val="22"/>
          <w:szCs w:val="22"/>
        </w:rPr>
        <w:t xml:space="preserve"> Adicionalmente, deberá adjuntar todos los antecedentes que acrediten la experiencia del profesional oferente, además de considerar los siguientes puntos, respecto al alcance y la metodología:</w:t>
      </w:r>
    </w:p>
    <w:p w:rsidR="0068652C" w:rsidRDefault="0068652C" w:rsidP="0068652C">
      <w:pPr>
        <w:jc w:val="both"/>
        <w:rPr>
          <w:rFonts w:asciiTheme="minorHAnsi" w:hAnsiTheme="minorHAnsi" w:cstheme="minorHAnsi"/>
          <w:sz w:val="22"/>
          <w:szCs w:val="22"/>
        </w:rPr>
      </w:pPr>
    </w:p>
    <w:p w:rsidR="003B7CEC" w:rsidRDefault="003B7CEC" w:rsidP="003B7CEC">
      <w:pPr>
        <w:jc w:val="both"/>
        <w:rPr>
          <w:rFonts w:asciiTheme="minorHAnsi" w:hAnsiTheme="minorHAnsi" w:cstheme="minorHAnsi"/>
          <w:sz w:val="22"/>
          <w:szCs w:val="22"/>
        </w:rPr>
      </w:pPr>
      <w:r>
        <w:rPr>
          <w:rFonts w:asciiTheme="minorHAnsi" w:hAnsiTheme="minorHAnsi" w:cstheme="minorHAnsi"/>
          <w:sz w:val="22"/>
          <w:szCs w:val="22"/>
        </w:rPr>
        <w:t>Alcance de la inspección:</w:t>
      </w:r>
    </w:p>
    <w:p w:rsidR="003B7CEC" w:rsidRDefault="003B7CEC" w:rsidP="003B7CEC">
      <w:pPr>
        <w:jc w:val="both"/>
        <w:rPr>
          <w:rFonts w:asciiTheme="minorHAnsi" w:hAnsiTheme="minorHAnsi" w:cstheme="minorHAnsi"/>
          <w:sz w:val="22"/>
          <w:szCs w:val="22"/>
        </w:rPr>
      </w:pPr>
    </w:p>
    <w:p w:rsidR="003B7CEC" w:rsidRDefault="003B7CEC" w:rsidP="1E8D725B">
      <w:pPr>
        <w:jc w:val="both"/>
        <w:rPr>
          <w:rFonts w:asciiTheme="minorHAnsi" w:hAnsiTheme="minorHAnsi" w:cstheme="minorBidi"/>
          <w:sz w:val="22"/>
          <w:szCs w:val="22"/>
        </w:rPr>
      </w:pPr>
      <w:r w:rsidRPr="01C3267B">
        <w:rPr>
          <w:rFonts w:asciiTheme="minorHAnsi" w:hAnsiTheme="minorHAnsi" w:cstheme="minorBidi"/>
          <w:sz w:val="22"/>
          <w:szCs w:val="22"/>
        </w:rPr>
        <w:t>Considera velar por la correcta ejecución del proyecto ciñéndose estrictamente a las bases de la licitación, Especificaciones técnicas, planos y demás anteced</w:t>
      </w:r>
      <w:r w:rsidR="000635EB" w:rsidRPr="01C3267B">
        <w:rPr>
          <w:rFonts w:asciiTheme="minorHAnsi" w:hAnsiTheme="minorHAnsi" w:cstheme="minorBidi"/>
          <w:sz w:val="22"/>
          <w:szCs w:val="22"/>
        </w:rPr>
        <w:t>entes del contrato de las obras, que se encuentran en ejecución</w:t>
      </w:r>
      <w:r w:rsidR="1EA03982" w:rsidRPr="01C3267B">
        <w:rPr>
          <w:rFonts w:asciiTheme="minorHAnsi" w:hAnsiTheme="minorHAnsi" w:cstheme="minorBidi"/>
          <w:sz w:val="22"/>
          <w:szCs w:val="22"/>
        </w:rPr>
        <w:t>.</w:t>
      </w:r>
    </w:p>
    <w:p w:rsidR="003B7CEC" w:rsidRDefault="003B7CEC" w:rsidP="003B7CEC">
      <w:pPr>
        <w:jc w:val="both"/>
        <w:rPr>
          <w:rFonts w:asciiTheme="minorHAnsi" w:hAnsiTheme="minorHAnsi" w:cstheme="minorHAnsi"/>
          <w:sz w:val="22"/>
          <w:szCs w:val="22"/>
        </w:rPr>
      </w:pPr>
    </w:p>
    <w:p w:rsidR="003B7CEC" w:rsidRDefault="003B7CEC" w:rsidP="003B7CEC">
      <w:pPr>
        <w:jc w:val="both"/>
        <w:rPr>
          <w:rFonts w:asciiTheme="minorHAnsi" w:hAnsiTheme="minorHAnsi" w:cstheme="minorHAnsi"/>
          <w:sz w:val="22"/>
          <w:szCs w:val="22"/>
        </w:rPr>
      </w:pPr>
      <w:r>
        <w:rPr>
          <w:rFonts w:asciiTheme="minorHAnsi" w:hAnsiTheme="minorHAnsi" w:cstheme="minorHAnsi"/>
          <w:sz w:val="22"/>
          <w:szCs w:val="22"/>
        </w:rPr>
        <w:t>Metodología:</w:t>
      </w:r>
    </w:p>
    <w:p w:rsidR="003B7CEC" w:rsidRDefault="003B7CEC" w:rsidP="003B7CEC">
      <w:pPr>
        <w:jc w:val="both"/>
        <w:rPr>
          <w:rFonts w:asciiTheme="minorHAnsi" w:hAnsiTheme="minorHAnsi" w:cstheme="minorHAnsi"/>
          <w:sz w:val="22"/>
          <w:szCs w:val="22"/>
        </w:rPr>
      </w:pPr>
    </w:p>
    <w:p w:rsidR="003B7CEC" w:rsidRDefault="00E830BF" w:rsidP="003B7CEC">
      <w:pPr>
        <w:jc w:val="both"/>
        <w:rPr>
          <w:rFonts w:asciiTheme="minorHAnsi" w:hAnsiTheme="minorHAnsi" w:cstheme="minorHAnsi"/>
          <w:sz w:val="22"/>
          <w:szCs w:val="22"/>
        </w:rPr>
      </w:pPr>
      <w:r>
        <w:rPr>
          <w:rFonts w:asciiTheme="minorHAnsi" w:hAnsiTheme="minorHAnsi" w:cstheme="minorHAnsi"/>
          <w:sz w:val="22"/>
          <w:szCs w:val="22"/>
        </w:rPr>
        <w:t xml:space="preserve">Para asegurar que la obra se ejecutará de acuerdo a los proyectos respectivos y respetando las normas de la buena edificación, serán funciones del </w:t>
      </w:r>
      <w:r w:rsidR="002315DE">
        <w:rPr>
          <w:rFonts w:asciiTheme="minorHAnsi" w:hAnsiTheme="minorHAnsi" w:cstheme="minorHAnsi"/>
          <w:sz w:val="22"/>
          <w:szCs w:val="22"/>
        </w:rPr>
        <w:t xml:space="preserve">Inspector </w:t>
      </w:r>
      <w:r>
        <w:rPr>
          <w:rFonts w:asciiTheme="minorHAnsi" w:hAnsiTheme="minorHAnsi" w:cstheme="minorHAnsi"/>
          <w:sz w:val="22"/>
          <w:szCs w:val="22"/>
        </w:rPr>
        <w:t xml:space="preserve">Técnico de Obras las siguientes: </w:t>
      </w:r>
    </w:p>
    <w:p w:rsidR="00E830BF" w:rsidRDefault="00E830BF" w:rsidP="003B7CEC">
      <w:pPr>
        <w:jc w:val="both"/>
        <w:rPr>
          <w:rFonts w:asciiTheme="minorHAnsi" w:hAnsiTheme="minorHAnsi" w:cstheme="minorHAnsi"/>
          <w:sz w:val="22"/>
          <w:szCs w:val="22"/>
        </w:rPr>
      </w:pPr>
    </w:p>
    <w:p w:rsidR="00E830BF" w:rsidRDefault="00E830BF"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Velar por la correcta ejecución de las obras, ciñéndose a las Bases Administrativas Generales y Especiales de los llamados a propuesta respectivo y demás antecedentes de las mismas, deberá contemplar una inspección diaria a las obras.</w:t>
      </w:r>
    </w:p>
    <w:p w:rsidR="00E830BF" w:rsidRDefault="00E830BF"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Formular observaciones que merezca la ejecución de las obras, la calidad de los suministros</w:t>
      </w:r>
      <w:r w:rsidR="000635EB">
        <w:rPr>
          <w:rFonts w:asciiTheme="minorHAnsi" w:hAnsiTheme="minorHAnsi" w:cstheme="minorHAnsi"/>
          <w:sz w:val="22"/>
          <w:szCs w:val="22"/>
        </w:rPr>
        <w:t>, necesidades de mano de obra</w:t>
      </w:r>
      <w:r>
        <w:rPr>
          <w:rFonts w:asciiTheme="minorHAnsi" w:hAnsiTheme="minorHAnsi" w:cstheme="minorHAnsi"/>
          <w:sz w:val="22"/>
          <w:szCs w:val="22"/>
        </w:rPr>
        <w:t xml:space="preserve"> u otros aspectos.</w:t>
      </w:r>
    </w:p>
    <w:p w:rsidR="008814F5" w:rsidRPr="008814F5" w:rsidRDefault="008814F5" w:rsidP="008814F5">
      <w:pPr>
        <w:pStyle w:val="Prrafodelista"/>
        <w:numPr>
          <w:ilvl w:val="0"/>
          <w:numId w:val="28"/>
        </w:numPr>
        <w:jc w:val="both"/>
        <w:rPr>
          <w:rFonts w:asciiTheme="minorHAnsi" w:hAnsiTheme="minorHAnsi" w:cstheme="minorHAnsi"/>
          <w:sz w:val="22"/>
          <w:szCs w:val="22"/>
        </w:rPr>
      </w:pPr>
      <w:r w:rsidRPr="008814F5">
        <w:rPr>
          <w:rFonts w:asciiTheme="minorHAnsi" w:hAnsiTheme="minorHAnsi" w:cstheme="minorHAnsi"/>
          <w:sz w:val="22"/>
          <w:szCs w:val="22"/>
        </w:rPr>
        <w:t xml:space="preserve">Verificación de los trabajos en terreno, deberá velar porque toda intervención se encuentre dentro de los marcos de la norma chilena vigente. </w:t>
      </w:r>
    </w:p>
    <w:p w:rsidR="00E830BF" w:rsidRDefault="00E830BF"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Interpretar planos y especificaciones del proyecto.</w:t>
      </w:r>
    </w:p>
    <w:p w:rsidR="00E830BF" w:rsidRDefault="00E830BF"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Requerir cumplimiento de medidas de seguridad.</w:t>
      </w:r>
    </w:p>
    <w:p w:rsidR="00E830BF" w:rsidRDefault="00726441"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Contro</w:t>
      </w:r>
      <w:r w:rsidR="00E830BF">
        <w:rPr>
          <w:rFonts w:asciiTheme="minorHAnsi" w:hAnsiTheme="minorHAnsi" w:cstheme="minorHAnsi"/>
          <w:sz w:val="22"/>
          <w:szCs w:val="22"/>
        </w:rPr>
        <w:t>lar el cumplimiento de normas laborales.</w:t>
      </w:r>
    </w:p>
    <w:p w:rsidR="00E830BF" w:rsidRDefault="00E830BF"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 xml:space="preserve">Controlar el correcto cumplimiento del programa de ejecución </w:t>
      </w:r>
      <w:r>
        <w:rPr>
          <w:rFonts w:asciiTheme="minorHAnsi" w:hAnsiTheme="minorHAnsi" w:cstheme="minorHAnsi"/>
          <w:sz w:val="22"/>
          <w:szCs w:val="22"/>
        </w:rPr>
        <w:tab/>
        <w:t>del</w:t>
      </w:r>
      <w:r w:rsidR="000635EB">
        <w:rPr>
          <w:rFonts w:asciiTheme="minorHAnsi" w:hAnsiTheme="minorHAnsi" w:cstheme="minorHAnsi"/>
          <w:sz w:val="22"/>
          <w:szCs w:val="22"/>
        </w:rPr>
        <w:t xml:space="preserve"> </w:t>
      </w:r>
      <w:r>
        <w:rPr>
          <w:rFonts w:asciiTheme="minorHAnsi" w:hAnsiTheme="minorHAnsi" w:cstheme="minorHAnsi"/>
          <w:sz w:val="22"/>
          <w:szCs w:val="22"/>
        </w:rPr>
        <w:t xml:space="preserve">proyecto y cronograma correspondiente. </w:t>
      </w:r>
    </w:p>
    <w:p w:rsidR="0080116A" w:rsidRDefault="0080116A" w:rsidP="1E8D725B">
      <w:pPr>
        <w:pStyle w:val="Prrafodelista"/>
        <w:numPr>
          <w:ilvl w:val="0"/>
          <w:numId w:val="28"/>
        </w:numPr>
        <w:jc w:val="both"/>
        <w:rPr>
          <w:rFonts w:asciiTheme="minorHAnsi" w:hAnsiTheme="minorHAnsi" w:cstheme="minorBidi"/>
          <w:sz w:val="22"/>
          <w:szCs w:val="22"/>
        </w:rPr>
      </w:pPr>
      <w:r w:rsidRPr="1E8D725B">
        <w:rPr>
          <w:rFonts w:asciiTheme="minorHAnsi" w:hAnsiTheme="minorHAnsi" w:cstheme="minorBidi"/>
          <w:sz w:val="22"/>
          <w:szCs w:val="22"/>
        </w:rPr>
        <w:t>Informar al mandante, a través de la Unidad Técnica</w:t>
      </w:r>
      <w:r w:rsidR="009931EE" w:rsidRPr="1E8D725B">
        <w:rPr>
          <w:rFonts w:asciiTheme="minorHAnsi" w:hAnsiTheme="minorHAnsi" w:cstheme="minorBidi"/>
          <w:sz w:val="22"/>
          <w:szCs w:val="22"/>
        </w:rPr>
        <w:t xml:space="preserve"> (ITO)</w:t>
      </w:r>
      <w:r w:rsidRPr="1E8D725B">
        <w:rPr>
          <w:rFonts w:asciiTheme="minorHAnsi" w:hAnsiTheme="minorHAnsi" w:cstheme="minorBidi"/>
          <w:sz w:val="22"/>
          <w:szCs w:val="22"/>
        </w:rPr>
        <w:t>, acerca del cumplimiento del contrato.</w:t>
      </w:r>
    </w:p>
    <w:p w:rsidR="0080116A" w:rsidRDefault="0080116A"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 xml:space="preserve">El </w:t>
      </w:r>
      <w:r w:rsidR="000635EB">
        <w:rPr>
          <w:rFonts w:asciiTheme="minorHAnsi" w:hAnsiTheme="minorHAnsi" w:cstheme="minorHAnsi"/>
          <w:sz w:val="22"/>
          <w:szCs w:val="22"/>
        </w:rPr>
        <w:t>Inspector</w:t>
      </w:r>
      <w:r>
        <w:rPr>
          <w:rFonts w:asciiTheme="minorHAnsi" w:hAnsiTheme="minorHAnsi" w:cstheme="minorHAnsi"/>
          <w:sz w:val="22"/>
          <w:szCs w:val="22"/>
        </w:rPr>
        <w:t xml:space="preserve"> Técnico de obras</w:t>
      </w:r>
      <w:r w:rsidR="00726441">
        <w:rPr>
          <w:rFonts w:asciiTheme="minorHAnsi" w:hAnsiTheme="minorHAnsi" w:cstheme="minorHAnsi"/>
          <w:sz w:val="22"/>
          <w:szCs w:val="22"/>
        </w:rPr>
        <w:t>,</w:t>
      </w:r>
      <w:r>
        <w:rPr>
          <w:rFonts w:asciiTheme="minorHAnsi" w:hAnsiTheme="minorHAnsi" w:cstheme="minorHAnsi"/>
          <w:sz w:val="22"/>
          <w:szCs w:val="22"/>
        </w:rPr>
        <w:t xml:space="preserve"> está facultado para rechazar materiales llegados a la obra, suspender faenas cuando se compruebe incumplimiento de las Especificaciones Técnicas y/o planos del proyecto, exigir ensayes de materiales cuando le merezca duda la calidad de las obras, o cuando a su juicio sean necesarios.</w:t>
      </w:r>
    </w:p>
    <w:p w:rsidR="000635EB" w:rsidRDefault="0080116A" w:rsidP="1E8D725B">
      <w:pPr>
        <w:pStyle w:val="Prrafodelista"/>
        <w:numPr>
          <w:ilvl w:val="0"/>
          <w:numId w:val="28"/>
        </w:numPr>
        <w:jc w:val="both"/>
        <w:rPr>
          <w:rFonts w:asciiTheme="minorHAnsi" w:hAnsiTheme="minorHAnsi" w:cstheme="minorBidi"/>
          <w:sz w:val="22"/>
          <w:szCs w:val="22"/>
        </w:rPr>
      </w:pPr>
      <w:r w:rsidRPr="1E8D725B">
        <w:rPr>
          <w:rFonts w:asciiTheme="minorHAnsi" w:hAnsiTheme="minorHAnsi" w:cstheme="minorBidi"/>
          <w:sz w:val="22"/>
          <w:szCs w:val="22"/>
        </w:rPr>
        <w:t xml:space="preserve">Visar los estados de pago </w:t>
      </w:r>
      <w:r w:rsidR="000635EB" w:rsidRPr="1E8D725B">
        <w:rPr>
          <w:rFonts w:asciiTheme="minorHAnsi" w:hAnsiTheme="minorHAnsi" w:cstheme="minorBidi"/>
          <w:sz w:val="22"/>
          <w:szCs w:val="22"/>
        </w:rPr>
        <w:t xml:space="preserve">presentados por el contratista, </w:t>
      </w:r>
      <w:r w:rsidRPr="1E8D725B">
        <w:rPr>
          <w:rFonts w:asciiTheme="minorHAnsi" w:hAnsiTheme="minorHAnsi" w:cstheme="minorBidi"/>
          <w:sz w:val="22"/>
          <w:szCs w:val="22"/>
        </w:rPr>
        <w:t>certifica</w:t>
      </w:r>
      <w:r w:rsidR="000635EB" w:rsidRPr="1E8D725B">
        <w:rPr>
          <w:rFonts w:asciiTheme="minorHAnsi" w:hAnsiTheme="minorHAnsi" w:cstheme="minorBidi"/>
          <w:sz w:val="22"/>
          <w:szCs w:val="22"/>
        </w:rPr>
        <w:t>r</w:t>
      </w:r>
      <w:r w:rsidRPr="1E8D725B">
        <w:rPr>
          <w:rFonts w:asciiTheme="minorHAnsi" w:hAnsiTheme="minorHAnsi" w:cstheme="minorBidi"/>
          <w:sz w:val="22"/>
          <w:szCs w:val="22"/>
        </w:rPr>
        <w:t xml:space="preserve"> que los datos consignados corresponden a lo reamente ejecutado.   </w:t>
      </w:r>
    </w:p>
    <w:p w:rsidR="000635EB" w:rsidRDefault="000635EB"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Controlar los avances según programación trisemanal que presente la empresa, en concordancia con la programación física y financiera aprobada para la ejecución de las obras.</w:t>
      </w:r>
    </w:p>
    <w:p w:rsidR="000635EB" w:rsidRDefault="000635EB"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Seguimiento y Control del Plan de Aseguramiento de Calidad presentado por la constructora, proponiendo mejoras que sean necesario implementar.</w:t>
      </w:r>
    </w:p>
    <w:p w:rsidR="0080116A" w:rsidRDefault="000635EB" w:rsidP="00E830BF">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 xml:space="preserve">Informar desviaciones respecto al avance físico y </w:t>
      </w:r>
      <w:r w:rsidR="008814F5">
        <w:rPr>
          <w:rFonts w:asciiTheme="minorHAnsi" w:hAnsiTheme="minorHAnsi" w:cstheme="minorHAnsi"/>
          <w:sz w:val="22"/>
          <w:szCs w:val="22"/>
        </w:rPr>
        <w:t>financiero de la obra.</w:t>
      </w:r>
    </w:p>
    <w:p w:rsidR="00D816E4" w:rsidRDefault="00725B99" w:rsidP="1E8D725B">
      <w:pPr>
        <w:pStyle w:val="Prrafodelista"/>
        <w:numPr>
          <w:ilvl w:val="0"/>
          <w:numId w:val="28"/>
        </w:numPr>
        <w:jc w:val="both"/>
        <w:rPr>
          <w:rFonts w:asciiTheme="minorHAnsi" w:hAnsiTheme="minorHAnsi" w:cstheme="minorBidi"/>
          <w:sz w:val="22"/>
          <w:szCs w:val="22"/>
        </w:rPr>
      </w:pPr>
      <w:r w:rsidRPr="1E8D725B">
        <w:rPr>
          <w:rFonts w:asciiTheme="minorHAnsi" w:hAnsiTheme="minorHAnsi" w:cstheme="minorBidi"/>
          <w:sz w:val="22"/>
          <w:szCs w:val="22"/>
        </w:rPr>
        <w:t>Participar de las reuniones de Obras.</w:t>
      </w:r>
    </w:p>
    <w:p w:rsidR="00D816E4" w:rsidRDefault="00D816E4" w:rsidP="00D816E4">
      <w:pPr>
        <w:jc w:val="both"/>
        <w:rPr>
          <w:rFonts w:asciiTheme="minorHAnsi" w:hAnsiTheme="minorHAnsi" w:cstheme="minorHAnsi"/>
          <w:sz w:val="22"/>
          <w:szCs w:val="22"/>
        </w:rPr>
      </w:pPr>
    </w:p>
    <w:p w:rsidR="00D816E4" w:rsidRDefault="00D816E4" w:rsidP="00D816E4">
      <w:pPr>
        <w:jc w:val="both"/>
        <w:rPr>
          <w:rFonts w:asciiTheme="minorHAnsi" w:hAnsiTheme="minorHAnsi" w:cstheme="minorHAnsi"/>
          <w:sz w:val="22"/>
          <w:szCs w:val="22"/>
        </w:rPr>
      </w:pPr>
    </w:p>
    <w:p w:rsidR="00D816E4" w:rsidRPr="00D816E4" w:rsidRDefault="00D816E4" w:rsidP="00D816E4">
      <w:pPr>
        <w:pStyle w:val="Prrafodelista"/>
        <w:numPr>
          <w:ilvl w:val="0"/>
          <w:numId w:val="31"/>
        </w:numPr>
        <w:jc w:val="both"/>
        <w:rPr>
          <w:rFonts w:asciiTheme="minorHAnsi" w:hAnsiTheme="minorHAnsi" w:cstheme="minorHAnsi"/>
          <w:b/>
          <w:bCs/>
          <w:sz w:val="22"/>
          <w:szCs w:val="22"/>
        </w:rPr>
      </w:pPr>
      <w:r w:rsidRPr="00D816E4">
        <w:rPr>
          <w:rFonts w:asciiTheme="minorHAnsi" w:hAnsiTheme="minorHAnsi" w:cstheme="minorHAnsi"/>
          <w:b/>
          <w:bCs/>
          <w:sz w:val="22"/>
          <w:szCs w:val="22"/>
        </w:rPr>
        <w:t>ATRIBUCIONES</w:t>
      </w:r>
      <w:r>
        <w:rPr>
          <w:rFonts w:asciiTheme="minorHAnsi" w:hAnsiTheme="minorHAnsi" w:cstheme="minorHAnsi"/>
          <w:b/>
          <w:bCs/>
          <w:sz w:val="22"/>
          <w:szCs w:val="22"/>
        </w:rPr>
        <w:t xml:space="preserve"> Y PROHIBICIONES EN LAS FUNCIONES DE LA ATO</w:t>
      </w:r>
    </w:p>
    <w:p w:rsidR="00D816E4" w:rsidRDefault="00D816E4" w:rsidP="00D816E4">
      <w:pPr>
        <w:jc w:val="both"/>
        <w:rPr>
          <w:rFonts w:asciiTheme="minorHAnsi" w:hAnsiTheme="minorHAnsi" w:cstheme="minorHAnsi"/>
          <w:sz w:val="22"/>
          <w:szCs w:val="22"/>
        </w:rPr>
      </w:pPr>
    </w:p>
    <w:p w:rsidR="00D816E4" w:rsidRDefault="00D816E4" w:rsidP="00D816E4">
      <w:pPr>
        <w:jc w:val="both"/>
        <w:rPr>
          <w:rFonts w:asciiTheme="minorHAnsi" w:hAnsiTheme="minorHAnsi" w:cstheme="minorHAnsi"/>
          <w:sz w:val="22"/>
          <w:szCs w:val="22"/>
        </w:rPr>
      </w:pPr>
      <w:r>
        <w:rPr>
          <w:rFonts w:asciiTheme="minorHAnsi" w:hAnsiTheme="minorHAnsi" w:cstheme="minorHAnsi"/>
          <w:sz w:val="22"/>
          <w:szCs w:val="22"/>
        </w:rPr>
        <w:t>En esta partida, deberá completar indicando las atribuciones con las que cuentan los profesionales para ejercer sus funciones, así como también las prohibiciones asociadas</w:t>
      </w:r>
      <w:r w:rsidR="00631395">
        <w:rPr>
          <w:rFonts w:asciiTheme="minorHAnsi" w:hAnsiTheme="minorHAnsi" w:cstheme="minorHAnsi"/>
          <w:sz w:val="22"/>
          <w:szCs w:val="22"/>
        </w:rPr>
        <w:t xml:space="preserve"> al desempeño de las labores requeridas, con el fin de velar por el cumplimiento de la normativa asociada a la iniciativa a postular, y los protocolos asociados con su tramitación.</w:t>
      </w:r>
    </w:p>
    <w:p w:rsidR="00631395" w:rsidRDefault="00631395" w:rsidP="00D816E4">
      <w:pPr>
        <w:jc w:val="both"/>
        <w:rPr>
          <w:rFonts w:asciiTheme="minorHAnsi" w:hAnsiTheme="minorHAnsi" w:cstheme="minorHAnsi"/>
          <w:sz w:val="22"/>
          <w:szCs w:val="22"/>
        </w:rPr>
      </w:pPr>
    </w:p>
    <w:p w:rsidR="00631395" w:rsidRPr="00631395" w:rsidRDefault="00631395" w:rsidP="00631395">
      <w:pPr>
        <w:pStyle w:val="Prrafodelista"/>
        <w:numPr>
          <w:ilvl w:val="0"/>
          <w:numId w:val="31"/>
        </w:numPr>
        <w:jc w:val="both"/>
        <w:rPr>
          <w:rFonts w:asciiTheme="minorHAnsi" w:hAnsiTheme="minorHAnsi" w:cstheme="minorHAnsi"/>
          <w:b/>
          <w:bCs/>
          <w:sz w:val="22"/>
          <w:szCs w:val="22"/>
        </w:rPr>
      </w:pPr>
      <w:r w:rsidRPr="00631395">
        <w:rPr>
          <w:rFonts w:asciiTheme="minorHAnsi" w:hAnsiTheme="minorHAnsi" w:cstheme="minorHAnsi"/>
          <w:b/>
          <w:bCs/>
          <w:sz w:val="22"/>
          <w:szCs w:val="22"/>
        </w:rPr>
        <w:t>INFORME FINAL Y LIBRO DE OBRAS</w:t>
      </w:r>
    </w:p>
    <w:p w:rsidR="00D816E4" w:rsidRPr="00D816E4" w:rsidRDefault="00D816E4" w:rsidP="00D816E4">
      <w:pPr>
        <w:jc w:val="both"/>
        <w:rPr>
          <w:rFonts w:asciiTheme="minorHAnsi" w:hAnsiTheme="minorHAnsi" w:cstheme="minorHAnsi"/>
          <w:sz w:val="22"/>
          <w:szCs w:val="22"/>
        </w:rPr>
      </w:pPr>
    </w:p>
    <w:p w:rsidR="008814F5" w:rsidRDefault="00631395" w:rsidP="0080116A">
      <w:pPr>
        <w:jc w:val="both"/>
        <w:rPr>
          <w:rFonts w:asciiTheme="minorHAnsi" w:hAnsiTheme="minorHAnsi" w:cstheme="minorHAnsi"/>
          <w:bCs/>
          <w:sz w:val="22"/>
          <w:szCs w:val="22"/>
        </w:rPr>
      </w:pPr>
      <w:r>
        <w:rPr>
          <w:rFonts w:asciiTheme="minorHAnsi" w:hAnsiTheme="minorHAnsi" w:cstheme="minorHAnsi"/>
          <w:bCs/>
          <w:sz w:val="22"/>
          <w:szCs w:val="22"/>
        </w:rPr>
        <w:t>En esta partida, la ITO deberá confeccionar un informe final que resuma todos los antecedentes del contrato de construcción, así como las labores efectuadas por el asesor de la ITO, en el cual deberá detallar la siguiente información:</w:t>
      </w:r>
    </w:p>
    <w:p w:rsidR="00631395" w:rsidRDefault="00631395" w:rsidP="0080116A">
      <w:pPr>
        <w:jc w:val="both"/>
        <w:rPr>
          <w:rFonts w:asciiTheme="minorHAnsi" w:hAnsiTheme="minorHAnsi" w:cstheme="minorHAnsi"/>
          <w:bCs/>
          <w:sz w:val="22"/>
          <w:szCs w:val="22"/>
        </w:rPr>
      </w:pP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Resumen ejecutivo que detalle los hechos más relevantes registrados en el Libro de Obras.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Certificados de ensayes de laboratorios y/o de calidad de materiales, de acuerdo a pruebas realizadas durante la ejecución de la obra, según corresponda.</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Registro fotográfico digital que muestre un avance secuencial de las obras inspeccionadas.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Modificaciones efectuadas al contrato (si las hubiese), y acompañar copia del decreto municipal que autoriza la modificación (disminuciones, aumentos y obras extraordinarias).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Cubicaciones finales.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Copias de Planos As Built de arquitectura, en caso de modificaciones.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Copias de Planos As Built de las instalaciones.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Balance final del contrato</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Avance físico y financiero desarrollados durante la ejecución de las obras.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Dificultades de la ejecución de las obras.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Copia de informe resumen de multas aplicadas.</w:t>
      </w:r>
    </w:p>
    <w:p w:rsidR="00631395" w:rsidRDefault="00631395" w:rsidP="00631395">
      <w:pPr>
        <w:pStyle w:val="Prrafodelista"/>
        <w:numPr>
          <w:ilvl w:val="0"/>
          <w:numId w:val="38"/>
        </w:numPr>
        <w:jc w:val="both"/>
        <w:rPr>
          <w:rFonts w:asciiTheme="minorHAnsi" w:hAnsiTheme="minorHAnsi" w:cstheme="minorHAnsi"/>
          <w:bCs/>
          <w:sz w:val="22"/>
          <w:szCs w:val="22"/>
        </w:rPr>
      </w:pPr>
      <w:r>
        <w:rPr>
          <w:rFonts w:asciiTheme="minorHAnsi" w:hAnsiTheme="minorHAnsi" w:cstheme="minorHAnsi"/>
          <w:bCs/>
          <w:sz w:val="22"/>
          <w:szCs w:val="22"/>
        </w:rPr>
        <w:t>Evaluación de la aplicación del MITO</w:t>
      </w:r>
    </w:p>
    <w:p w:rsidR="00631395" w:rsidRDefault="00631395" w:rsidP="00631395">
      <w:pPr>
        <w:jc w:val="both"/>
        <w:rPr>
          <w:rFonts w:asciiTheme="minorHAnsi" w:hAnsiTheme="minorHAnsi" w:cstheme="minorHAnsi"/>
          <w:bCs/>
          <w:sz w:val="22"/>
          <w:szCs w:val="22"/>
        </w:rPr>
      </w:pPr>
    </w:p>
    <w:p w:rsidR="00631395" w:rsidRDefault="00631395" w:rsidP="00631395">
      <w:pPr>
        <w:jc w:val="both"/>
        <w:rPr>
          <w:rFonts w:asciiTheme="minorHAnsi" w:hAnsiTheme="minorHAnsi" w:cstheme="minorHAnsi"/>
          <w:bCs/>
          <w:sz w:val="22"/>
          <w:szCs w:val="22"/>
        </w:rPr>
      </w:pPr>
      <w:r>
        <w:rPr>
          <w:rFonts w:asciiTheme="minorHAnsi" w:hAnsiTheme="minorHAnsi" w:cstheme="minorHAnsi"/>
          <w:bCs/>
          <w:sz w:val="22"/>
          <w:szCs w:val="22"/>
        </w:rPr>
        <w:t xml:space="preserve">Considerando lo anterior, se deberá tener especial cuidado en mantener actualizado y en orden todo lo referido al Libro de Obras, instrumento en el cual se establece la comunicación habitual, permanente y oficial con el contratista, transmitiéndose en él todas las instrucciones y observaciones surjan de la ejecución del proyecto. </w:t>
      </w:r>
      <w:r w:rsidR="00200ECB">
        <w:rPr>
          <w:rFonts w:asciiTheme="minorHAnsi" w:hAnsiTheme="minorHAnsi" w:cstheme="minorHAnsi"/>
          <w:bCs/>
          <w:sz w:val="22"/>
          <w:szCs w:val="22"/>
        </w:rPr>
        <w:t xml:space="preserve">El Libro de Obras debe quedar bajo la custodia del contratista, siendo este último el responsable en caso de extravía, enmendaduras, destrozos, etc. Las anotaciones deberán llevar la fecha, nombre y firma del profesional de la ITO y Contratista. </w:t>
      </w:r>
    </w:p>
    <w:p w:rsidR="00200ECB" w:rsidRPr="00631395" w:rsidRDefault="00200ECB" w:rsidP="00631395">
      <w:pPr>
        <w:jc w:val="both"/>
        <w:rPr>
          <w:rFonts w:asciiTheme="minorHAnsi" w:hAnsiTheme="minorHAnsi" w:cstheme="minorHAnsi"/>
          <w:bCs/>
          <w:sz w:val="22"/>
          <w:szCs w:val="22"/>
        </w:rPr>
      </w:pPr>
    </w:p>
    <w:p w:rsidR="00725B99" w:rsidRPr="00725B99" w:rsidRDefault="001C6A77" w:rsidP="00D816E4">
      <w:pPr>
        <w:pStyle w:val="Prrafodelista"/>
        <w:numPr>
          <w:ilvl w:val="0"/>
          <w:numId w:val="31"/>
        </w:numPr>
        <w:jc w:val="both"/>
        <w:rPr>
          <w:rFonts w:asciiTheme="minorHAnsi" w:hAnsiTheme="minorHAnsi" w:cstheme="minorHAnsi"/>
          <w:b/>
          <w:sz w:val="22"/>
          <w:szCs w:val="22"/>
        </w:rPr>
      </w:pPr>
      <w:r>
        <w:rPr>
          <w:rFonts w:asciiTheme="minorHAnsi" w:hAnsiTheme="minorHAnsi" w:cstheme="minorHAnsi"/>
          <w:b/>
          <w:sz w:val="22"/>
          <w:szCs w:val="22"/>
        </w:rPr>
        <w:t>PLAZO DE EJECUCIÓN,</w:t>
      </w:r>
      <w:r w:rsidR="00725B99" w:rsidRPr="00725B99">
        <w:rPr>
          <w:rFonts w:asciiTheme="minorHAnsi" w:hAnsiTheme="minorHAnsi" w:cstheme="minorHAnsi"/>
          <w:b/>
          <w:sz w:val="22"/>
          <w:szCs w:val="22"/>
        </w:rPr>
        <w:t xml:space="preserve"> HORARIO DE TRABAJO</w:t>
      </w:r>
      <w:r>
        <w:rPr>
          <w:rFonts w:asciiTheme="minorHAnsi" w:hAnsiTheme="minorHAnsi" w:cstheme="minorHAnsi"/>
          <w:b/>
          <w:sz w:val="22"/>
          <w:szCs w:val="22"/>
        </w:rPr>
        <w:t xml:space="preserve"> Y MONTO</w:t>
      </w:r>
    </w:p>
    <w:p w:rsidR="00725B99" w:rsidRDefault="00725B99" w:rsidP="00725B99">
      <w:pPr>
        <w:spacing w:line="276" w:lineRule="auto"/>
        <w:jc w:val="both"/>
        <w:rPr>
          <w:rFonts w:ascii="Arial" w:hAnsi="Arial" w:cs="Arial"/>
          <w:color w:val="000000"/>
        </w:rPr>
      </w:pPr>
    </w:p>
    <w:p w:rsidR="00725B99" w:rsidRPr="00725B99" w:rsidRDefault="00DA0DD1" w:rsidP="00DA0DD1">
      <w:pPr>
        <w:jc w:val="both"/>
        <w:rPr>
          <w:rFonts w:asciiTheme="minorHAnsi" w:hAnsiTheme="minorHAnsi" w:cstheme="minorHAnsi"/>
          <w:sz w:val="22"/>
          <w:szCs w:val="22"/>
        </w:rPr>
      </w:pPr>
      <w:r>
        <w:rPr>
          <w:rFonts w:asciiTheme="minorHAnsi" w:hAnsiTheme="minorHAnsi" w:cstheme="minorHAnsi"/>
          <w:sz w:val="22"/>
          <w:szCs w:val="22"/>
        </w:rPr>
        <w:t xml:space="preserve">Deberá completar este apartado indicando la modalidad en la que se realizarán los servicios, el plazo de ejecución y las condiciones asociadas a dichos plazos, los horarios establecidos para el desarrollo de las jornadas laborales, y los montos destinados a la asesoría propuesta. </w:t>
      </w:r>
    </w:p>
    <w:p w:rsidR="0080116A" w:rsidRDefault="0080116A" w:rsidP="0080116A">
      <w:pPr>
        <w:jc w:val="both"/>
        <w:rPr>
          <w:rFonts w:asciiTheme="minorHAnsi" w:hAnsiTheme="minorHAnsi" w:cstheme="minorHAnsi"/>
          <w:sz w:val="22"/>
          <w:szCs w:val="22"/>
        </w:rPr>
      </w:pPr>
    </w:p>
    <w:tbl>
      <w:tblPr>
        <w:tblW w:w="8228" w:type="dxa"/>
        <w:tblCellMar>
          <w:left w:w="70" w:type="dxa"/>
          <w:right w:w="70" w:type="dxa"/>
        </w:tblCellMar>
        <w:tblLook w:val="04A0" w:firstRow="1" w:lastRow="0" w:firstColumn="1" w:lastColumn="0" w:noHBand="0" w:noVBand="1"/>
      </w:tblPr>
      <w:tblGrid>
        <w:gridCol w:w="3261"/>
        <w:gridCol w:w="1842"/>
        <w:gridCol w:w="1560"/>
        <w:gridCol w:w="1565"/>
      </w:tblGrid>
      <w:tr w:rsidR="00884A5F" w:rsidTr="00591DBA">
        <w:trPr>
          <w:trHeight w:val="584"/>
        </w:trPr>
        <w:tc>
          <w:tcPr>
            <w:tcW w:w="3261" w:type="dxa"/>
            <w:tcBorders>
              <w:top w:val="single" w:sz="8" w:space="0" w:color="auto"/>
              <w:left w:val="single" w:sz="8" w:space="0" w:color="auto"/>
              <w:bottom w:val="single" w:sz="4" w:space="0" w:color="auto"/>
              <w:right w:val="single" w:sz="8" w:space="0" w:color="auto"/>
            </w:tcBorders>
            <w:shd w:val="clear" w:color="auto" w:fill="C6D9F1" w:themeFill="text2" w:themeFillTint="33"/>
            <w:vAlign w:val="center"/>
            <w:hideMark/>
          </w:tcPr>
          <w:p w:rsidR="00884A5F" w:rsidRDefault="00591DBA">
            <w:pPr>
              <w:jc w:val="center"/>
              <w:rPr>
                <w:rFonts w:ascii="Calibri" w:hAnsi="Calibri" w:cs="Calibri"/>
                <w:b/>
                <w:bCs/>
                <w:color w:val="000000"/>
                <w:sz w:val="22"/>
                <w:szCs w:val="22"/>
                <w:lang w:val="es-CL" w:eastAsia="es-CL"/>
              </w:rPr>
            </w:pPr>
            <w:r>
              <w:rPr>
                <w:rFonts w:ascii="Calibri" w:hAnsi="Calibri" w:cs="Calibri"/>
                <w:b/>
                <w:bCs/>
                <w:color w:val="000000"/>
                <w:lang w:eastAsia="es-CL"/>
              </w:rPr>
              <w:t>ITEM</w:t>
            </w:r>
          </w:p>
        </w:tc>
        <w:tc>
          <w:tcPr>
            <w:tcW w:w="1842" w:type="dxa"/>
            <w:tcBorders>
              <w:top w:val="single" w:sz="8" w:space="0" w:color="auto"/>
              <w:left w:val="nil"/>
              <w:bottom w:val="single" w:sz="4" w:space="0" w:color="auto"/>
              <w:right w:val="single" w:sz="8" w:space="0" w:color="auto"/>
            </w:tcBorders>
            <w:shd w:val="clear" w:color="auto" w:fill="C6D9F1" w:themeFill="text2" w:themeFillTint="33"/>
            <w:vAlign w:val="center"/>
            <w:hideMark/>
          </w:tcPr>
          <w:p w:rsidR="00884A5F" w:rsidRDefault="00591DBA">
            <w:pPr>
              <w:jc w:val="center"/>
              <w:rPr>
                <w:rFonts w:ascii="Calibri" w:hAnsi="Calibri" w:cs="Calibri"/>
                <w:b/>
                <w:bCs/>
                <w:color w:val="000000"/>
                <w:lang w:eastAsia="es-CL"/>
              </w:rPr>
            </w:pPr>
            <w:r>
              <w:rPr>
                <w:rFonts w:ascii="Calibri" w:hAnsi="Calibri" w:cs="Calibri"/>
                <w:b/>
                <w:bCs/>
                <w:color w:val="000000"/>
                <w:lang w:eastAsia="es-CL"/>
              </w:rPr>
              <w:t>COSTO UNITARIO</w:t>
            </w:r>
          </w:p>
        </w:tc>
        <w:tc>
          <w:tcPr>
            <w:tcW w:w="1560" w:type="dxa"/>
            <w:tcBorders>
              <w:top w:val="single" w:sz="8" w:space="0" w:color="auto"/>
              <w:left w:val="nil"/>
              <w:bottom w:val="single" w:sz="4" w:space="0" w:color="auto"/>
              <w:right w:val="single" w:sz="8" w:space="0" w:color="auto"/>
            </w:tcBorders>
            <w:shd w:val="clear" w:color="auto" w:fill="C6D9F1" w:themeFill="text2" w:themeFillTint="33"/>
            <w:vAlign w:val="center"/>
            <w:hideMark/>
          </w:tcPr>
          <w:p w:rsidR="00884A5F" w:rsidRDefault="00591DBA">
            <w:pPr>
              <w:jc w:val="center"/>
              <w:rPr>
                <w:rFonts w:ascii="Calibri" w:hAnsi="Calibri" w:cs="Calibri"/>
                <w:b/>
                <w:bCs/>
                <w:color w:val="000000"/>
                <w:lang w:eastAsia="es-CL"/>
              </w:rPr>
            </w:pPr>
            <w:r>
              <w:rPr>
                <w:rFonts w:ascii="Calibri" w:hAnsi="Calibri" w:cs="Calibri"/>
                <w:b/>
                <w:bCs/>
                <w:color w:val="000000"/>
                <w:lang w:eastAsia="es-CL"/>
              </w:rPr>
              <w:t>CANTIDAD (MESES)</w:t>
            </w:r>
          </w:p>
        </w:tc>
        <w:tc>
          <w:tcPr>
            <w:tcW w:w="156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884A5F" w:rsidRDefault="00591DBA">
            <w:pPr>
              <w:jc w:val="center"/>
              <w:rPr>
                <w:rFonts w:ascii="Calibri" w:hAnsi="Calibri" w:cs="Calibri"/>
                <w:b/>
                <w:bCs/>
                <w:color w:val="000000"/>
                <w:lang w:eastAsia="es-CL"/>
              </w:rPr>
            </w:pPr>
            <w:r>
              <w:rPr>
                <w:rFonts w:ascii="Calibri" w:hAnsi="Calibri" w:cs="Calibri"/>
                <w:b/>
                <w:bCs/>
                <w:color w:val="000000"/>
                <w:lang w:eastAsia="es-CL"/>
              </w:rPr>
              <w:t> VALOR TOTAL $</w:t>
            </w:r>
          </w:p>
        </w:tc>
      </w:tr>
      <w:tr w:rsidR="00884A5F" w:rsidTr="1E8D725B">
        <w:trPr>
          <w:trHeight w:val="299"/>
        </w:trPr>
        <w:tc>
          <w:tcPr>
            <w:tcW w:w="3261" w:type="dxa"/>
            <w:tcBorders>
              <w:top w:val="single" w:sz="4" w:space="0" w:color="auto"/>
              <w:left w:val="single" w:sz="4" w:space="0" w:color="auto"/>
              <w:bottom w:val="single" w:sz="4" w:space="0" w:color="auto"/>
              <w:right w:val="single" w:sz="4" w:space="0" w:color="auto"/>
            </w:tcBorders>
            <w:vAlign w:val="center"/>
            <w:hideMark/>
          </w:tcPr>
          <w:p w:rsidR="00884A5F" w:rsidRDefault="00884A5F" w:rsidP="001C6A77">
            <w:pPr>
              <w:jc w:val="both"/>
              <w:rPr>
                <w:rFonts w:ascii="Calibri" w:hAnsi="Calibri" w:cs="Calibri"/>
                <w:color w:val="000000"/>
                <w:lang w:eastAsia="es-CL"/>
              </w:rPr>
            </w:pPr>
            <w:r>
              <w:rPr>
                <w:rFonts w:ascii="Calibri" w:hAnsi="Calibri" w:cs="Calibri"/>
                <w:color w:val="000000"/>
                <w:lang w:eastAsia="es-CL"/>
              </w:rPr>
              <w:t xml:space="preserve">Profesional </w:t>
            </w:r>
          </w:p>
        </w:tc>
        <w:tc>
          <w:tcPr>
            <w:tcW w:w="1842" w:type="dxa"/>
            <w:tcBorders>
              <w:top w:val="single" w:sz="4" w:space="0" w:color="auto"/>
              <w:left w:val="single" w:sz="4" w:space="0" w:color="auto"/>
              <w:bottom w:val="single" w:sz="4" w:space="0" w:color="auto"/>
              <w:right w:val="single" w:sz="4" w:space="0" w:color="auto"/>
            </w:tcBorders>
            <w:vAlign w:val="center"/>
            <w:hideMark/>
          </w:tcPr>
          <w:p w:rsidR="00884A5F" w:rsidRDefault="003B3C27" w:rsidP="003B3C27">
            <w:pPr>
              <w:jc w:val="center"/>
              <w:rPr>
                <w:rFonts w:ascii="Calibri" w:hAnsi="Calibri" w:cs="Calibri"/>
                <w:color w:val="000000"/>
                <w:lang w:eastAsia="es-CL"/>
              </w:rPr>
            </w:pPr>
            <w:r>
              <w:rPr>
                <w:rFonts w:ascii="Calibri" w:hAnsi="Calibri" w:cs="Calibri"/>
                <w:color w:val="000000"/>
                <w:lang w:eastAsia="es-CL"/>
              </w:rPr>
              <w:t xml:space="preserve">$ </w:t>
            </w:r>
            <w:r w:rsidR="0068652C">
              <w:rPr>
                <w:rFonts w:ascii="Calibri" w:hAnsi="Calibri" w:cs="Calibri"/>
                <w:color w:val="000000"/>
                <w:lang w:eastAsia="es-CL"/>
              </w:rPr>
              <w:t>EN PESOS</w:t>
            </w:r>
            <w:r>
              <w:rPr>
                <w:rFonts w:ascii="Calibri" w:hAnsi="Calibri" w:cs="Calibri"/>
                <w:color w:val="000000"/>
                <w:lang w:eastAsia="es-CL"/>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4A5F" w:rsidRDefault="0068652C">
            <w:pPr>
              <w:jc w:val="center"/>
              <w:rPr>
                <w:rFonts w:ascii="Calibri" w:hAnsi="Calibri" w:cs="Calibri"/>
                <w:color w:val="000000"/>
                <w:lang w:eastAsia="es-CL"/>
              </w:rPr>
            </w:pPr>
            <w:r>
              <w:rPr>
                <w:rFonts w:ascii="Calibri" w:hAnsi="Calibri" w:cs="Calibri"/>
                <w:color w:val="000000"/>
                <w:lang w:eastAsia="es-CL"/>
              </w:rPr>
              <w:t>XX</w:t>
            </w:r>
          </w:p>
        </w:tc>
        <w:tc>
          <w:tcPr>
            <w:tcW w:w="1565" w:type="dxa"/>
            <w:tcBorders>
              <w:top w:val="nil"/>
              <w:left w:val="single" w:sz="4" w:space="0" w:color="auto"/>
              <w:bottom w:val="single" w:sz="8" w:space="0" w:color="auto"/>
              <w:right w:val="single" w:sz="8" w:space="0" w:color="auto"/>
            </w:tcBorders>
            <w:vAlign w:val="center"/>
            <w:hideMark/>
          </w:tcPr>
          <w:p w:rsidR="00884A5F" w:rsidRDefault="0068652C">
            <w:pPr>
              <w:jc w:val="right"/>
              <w:rPr>
                <w:rFonts w:ascii="Calibri" w:hAnsi="Calibri" w:cs="Calibri"/>
                <w:color w:val="000000"/>
                <w:lang w:eastAsia="es-CL"/>
              </w:rPr>
            </w:pPr>
            <w:r>
              <w:rPr>
                <w:rFonts w:ascii="Calibri" w:hAnsi="Calibri" w:cs="Calibri"/>
                <w:color w:val="000000"/>
                <w:lang w:eastAsia="es-CL"/>
              </w:rPr>
              <w:t>XXX.XXX.XXX</w:t>
            </w:r>
          </w:p>
        </w:tc>
      </w:tr>
      <w:tr w:rsidR="00884A5F" w:rsidTr="00591DBA">
        <w:trPr>
          <w:trHeight w:val="299"/>
        </w:trPr>
        <w:tc>
          <w:tcPr>
            <w:tcW w:w="6663" w:type="dxa"/>
            <w:gridSpan w:val="3"/>
            <w:tcBorders>
              <w:top w:val="single" w:sz="4" w:space="0" w:color="auto"/>
              <w:left w:val="single" w:sz="8" w:space="0" w:color="auto"/>
              <w:bottom w:val="single" w:sz="8" w:space="0" w:color="auto"/>
              <w:right w:val="single" w:sz="8" w:space="0" w:color="000000" w:themeColor="text1"/>
            </w:tcBorders>
            <w:shd w:val="clear" w:color="auto" w:fill="C6D9F1" w:themeFill="text2" w:themeFillTint="33"/>
            <w:vAlign w:val="center"/>
            <w:hideMark/>
          </w:tcPr>
          <w:p w:rsidR="00884A5F" w:rsidRDefault="45DBF6B6">
            <w:pPr>
              <w:jc w:val="right"/>
              <w:rPr>
                <w:rFonts w:ascii="Calibri" w:hAnsi="Calibri" w:cs="Calibri"/>
                <w:b/>
                <w:bCs/>
                <w:color w:val="000000"/>
                <w:lang w:eastAsia="es-CL"/>
              </w:rPr>
            </w:pPr>
            <w:r w:rsidRPr="1E8D725B">
              <w:rPr>
                <w:rFonts w:ascii="Calibri" w:hAnsi="Calibri" w:cs="Calibri"/>
                <w:b/>
                <w:bCs/>
                <w:color w:val="000000" w:themeColor="text1"/>
                <w:lang w:eastAsia="es-CL"/>
              </w:rPr>
              <w:t>TOTAL $</w:t>
            </w:r>
          </w:p>
        </w:tc>
        <w:tc>
          <w:tcPr>
            <w:tcW w:w="1565" w:type="dxa"/>
            <w:tcBorders>
              <w:top w:val="nil"/>
              <w:left w:val="nil"/>
              <w:bottom w:val="single" w:sz="8" w:space="0" w:color="auto"/>
              <w:right w:val="single" w:sz="8" w:space="0" w:color="auto"/>
            </w:tcBorders>
            <w:shd w:val="clear" w:color="auto" w:fill="C6D9F1" w:themeFill="text2" w:themeFillTint="33"/>
            <w:vAlign w:val="center"/>
            <w:hideMark/>
          </w:tcPr>
          <w:p w:rsidR="00884A5F" w:rsidRDefault="0068652C">
            <w:pPr>
              <w:jc w:val="right"/>
              <w:rPr>
                <w:rFonts w:ascii="Calibri" w:hAnsi="Calibri" w:cs="Calibri"/>
                <w:b/>
                <w:bCs/>
                <w:color w:val="000000"/>
                <w:lang w:eastAsia="es-CL"/>
              </w:rPr>
            </w:pPr>
            <w:r>
              <w:rPr>
                <w:rFonts w:ascii="Calibri" w:hAnsi="Calibri" w:cs="Calibri"/>
                <w:b/>
                <w:bCs/>
                <w:color w:val="000000"/>
                <w:lang w:eastAsia="es-CL"/>
              </w:rPr>
              <w:t>XX.XXX.XXX</w:t>
            </w:r>
          </w:p>
        </w:tc>
      </w:tr>
    </w:tbl>
    <w:p w:rsidR="0080116A" w:rsidRDefault="0080116A" w:rsidP="001C6A77">
      <w:pPr>
        <w:ind w:left="142"/>
        <w:jc w:val="both"/>
        <w:rPr>
          <w:rFonts w:asciiTheme="minorHAnsi" w:hAnsiTheme="minorHAnsi" w:cstheme="minorHAnsi"/>
          <w:sz w:val="22"/>
          <w:szCs w:val="22"/>
        </w:rPr>
      </w:pPr>
    </w:p>
    <w:p w:rsidR="001C6A77" w:rsidRDefault="00DE377E" w:rsidP="00A26B32">
      <w:pPr>
        <w:jc w:val="both"/>
        <w:rPr>
          <w:rFonts w:asciiTheme="minorHAnsi" w:hAnsiTheme="minorHAnsi" w:cstheme="minorHAnsi"/>
          <w:sz w:val="22"/>
          <w:szCs w:val="22"/>
        </w:rPr>
      </w:pPr>
      <w:r>
        <w:rPr>
          <w:rFonts w:asciiTheme="minorHAnsi" w:hAnsiTheme="minorHAnsi" w:cstheme="minorHAnsi"/>
          <w:sz w:val="22"/>
          <w:szCs w:val="22"/>
        </w:rPr>
        <w:t>Para cursar los Estados de pagos mensuales, el profesional deberá presentar un Informe ejecutivo que contenga información relevante del avance de la</w:t>
      </w:r>
      <w:r w:rsidR="000D5584">
        <w:rPr>
          <w:rFonts w:asciiTheme="minorHAnsi" w:hAnsiTheme="minorHAnsi" w:cstheme="minorHAnsi"/>
          <w:sz w:val="22"/>
          <w:szCs w:val="22"/>
        </w:rPr>
        <w:t>s obras y del PAC, entre otros.</w:t>
      </w:r>
    </w:p>
    <w:p w:rsidR="003B7C6F" w:rsidRDefault="003B7C6F" w:rsidP="001C6A77">
      <w:pPr>
        <w:ind w:left="142"/>
        <w:jc w:val="both"/>
        <w:rPr>
          <w:rFonts w:asciiTheme="minorHAnsi" w:hAnsiTheme="minorHAnsi" w:cstheme="minorHAnsi"/>
          <w:sz w:val="22"/>
          <w:szCs w:val="22"/>
        </w:rPr>
      </w:pPr>
    </w:p>
    <w:p w:rsidR="003B7C6F" w:rsidRPr="003B7C6F" w:rsidRDefault="003B7C6F" w:rsidP="003B7C6F">
      <w:pPr>
        <w:rPr>
          <w:rFonts w:asciiTheme="minorHAnsi" w:hAnsiTheme="minorHAnsi" w:cstheme="minorHAnsi"/>
          <w:sz w:val="22"/>
          <w:szCs w:val="22"/>
        </w:rPr>
      </w:pPr>
    </w:p>
    <w:p w:rsidR="003B7C6F" w:rsidRPr="003B7C6F" w:rsidRDefault="003B7C6F" w:rsidP="003B7C6F">
      <w:pPr>
        <w:rPr>
          <w:rFonts w:asciiTheme="minorHAnsi" w:hAnsiTheme="minorHAnsi" w:cstheme="minorHAnsi"/>
          <w:sz w:val="22"/>
          <w:szCs w:val="22"/>
        </w:rPr>
      </w:pPr>
    </w:p>
    <w:p w:rsidR="003B7C6F" w:rsidRPr="003B7C6F" w:rsidRDefault="003B7C6F" w:rsidP="003B7C6F">
      <w:pPr>
        <w:rPr>
          <w:rFonts w:asciiTheme="minorHAnsi" w:hAnsiTheme="minorHAnsi" w:cstheme="minorHAnsi"/>
          <w:sz w:val="22"/>
          <w:szCs w:val="22"/>
        </w:rPr>
      </w:pPr>
    </w:p>
    <w:p w:rsidR="003B7C6F" w:rsidRPr="003B7C6F" w:rsidRDefault="003B7C6F" w:rsidP="003B7C6F">
      <w:pPr>
        <w:rPr>
          <w:rFonts w:asciiTheme="minorHAnsi" w:hAnsiTheme="minorHAnsi" w:cstheme="minorHAnsi"/>
          <w:sz w:val="22"/>
          <w:szCs w:val="22"/>
        </w:rPr>
      </w:pPr>
    </w:p>
    <w:p w:rsidR="003B7C6F" w:rsidRDefault="003B7C6F" w:rsidP="003B7C6F">
      <w:pPr>
        <w:rPr>
          <w:rFonts w:asciiTheme="minorHAnsi" w:hAnsiTheme="minorHAnsi" w:cstheme="minorHAnsi"/>
          <w:sz w:val="22"/>
          <w:szCs w:val="22"/>
        </w:rPr>
      </w:pPr>
    </w:p>
    <w:p w:rsidR="003B7C6F" w:rsidRDefault="003B7C6F" w:rsidP="003B7C6F">
      <w:pPr>
        <w:rPr>
          <w:rFonts w:asciiTheme="minorHAnsi" w:hAnsiTheme="minorHAnsi" w:cstheme="minorHAnsi"/>
          <w:sz w:val="22"/>
          <w:szCs w:val="22"/>
        </w:rPr>
      </w:pPr>
    </w:p>
    <w:p w:rsidR="003B7C6F" w:rsidRPr="003B7C6F" w:rsidRDefault="003B7C6F" w:rsidP="003B7C6F">
      <w:pPr>
        <w:tabs>
          <w:tab w:val="left" w:pos="3450"/>
        </w:tabs>
        <w:rPr>
          <w:rFonts w:asciiTheme="minorHAnsi" w:hAnsiTheme="minorHAnsi" w:cstheme="minorHAnsi"/>
          <w:sz w:val="22"/>
          <w:szCs w:val="22"/>
        </w:rPr>
      </w:pPr>
      <w:r>
        <w:rPr>
          <w:rFonts w:asciiTheme="minorHAnsi" w:hAnsiTheme="minorHAnsi" w:cstheme="minorHAnsi"/>
          <w:sz w:val="22"/>
          <w:szCs w:val="22"/>
        </w:rPr>
        <w:tab/>
      </w:r>
    </w:p>
    <w:sectPr w:rsidR="003B7C6F" w:rsidRPr="003B7C6F" w:rsidSect="00FE196B">
      <w:headerReference w:type="default" r:id="rId8"/>
      <w:footerReference w:type="default" r:id="rId9"/>
      <w:pgSz w:w="11906" w:h="16838" w:code="9"/>
      <w:pgMar w:top="1677" w:right="1701" w:bottom="1417" w:left="1701" w:header="539" w:footer="454"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CEC563" w16cex:dateUtc="2024-01-25T18:28:52.621Z"/>
</w16cex:commentsExtensible>
</file>

<file path=word/commentsIds.xml><?xml version="1.0" encoding="utf-8"?>
<w16cid:commentsIds xmlns:mc="http://schemas.openxmlformats.org/markup-compatibility/2006" xmlns:w16cid="http://schemas.microsoft.com/office/word/2016/wordml/cid" mc:Ignorable="w16cid">
  <w16cid:commentId w16cid:paraId="670D6FCF" w16cid:durableId="61CEC5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CBF" w:rsidRDefault="001F2CBF">
      <w:r>
        <w:separator/>
      </w:r>
    </w:p>
  </w:endnote>
  <w:endnote w:type="continuationSeparator" w:id="0">
    <w:p w:rsidR="001F2CBF" w:rsidRDefault="001F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ylus BT">
    <w:panose1 w:val="020E0402020206020304"/>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C6F" w:rsidRDefault="01C3267B" w:rsidP="01C3267B">
    <w:pPr>
      <w:ind w:left="142"/>
      <w:jc w:val="center"/>
      <w:rPr>
        <w:rFonts w:asciiTheme="minorHAnsi" w:hAnsiTheme="minorHAnsi" w:cstheme="minorBidi"/>
        <w:sz w:val="22"/>
        <w:szCs w:val="22"/>
      </w:rPr>
    </w:pPr>
    <w:r w:rsidRPr="01C3267B">
      <w:rPr>
        <w:rFonts w:ascii="Verdana" w:hAnsi="Verdana"/>
        <w:sz w:val="16"/>
        <w:szCs w:val="16"/>
      </w:rPr>
      <w:t xml:space="preserve">Bandera 46  </w:t>
    </w:r>
    <w:r w:rsidRPr="01C3267B">
      <w:rPr>
        <w:rFonts w:ascii="Symbol" w:eastAsia="Symbol" w:hAnsi="Symbol" w:cs="Symbol"/>
        <w:sz w:val="16"/>
        <w:szCs w:val="16"/>
      </w:rPr>
      <w:t></w:t>
    </w:r>
    <w:r w:rsidRPr="01C3267B">
      <w:rPr>
        <w:rFonts w:ascii="Verdana" w:hAnsi="Verdana"/>
        <w:sz w:val="16"/>
        <w:szCs w:val="16"/>
      </w:rPr>
      <w:t xml:space="preserve">  Santiago de Chile  </w:t>
    </w:r>
    <w:r w:rsidRPr="01C3267B">
      <w:rPr>
        <w:rFonts w:ascii="Symbol" w:eastAsia="Symbol" w:hAnsi="Symbol" w:cs="Symbol"/>
        <w:sz w:val="16"/>
        <w:szCs w:val="16"/>
      </w:rPr>
      <w:t></w:t>
    </w:r>
    <w:r w:rsidRPr="01C3267B">
      <w:rPr>
        <w:rFonts w:ascii="Verdana" w:hAnsi="Verdana"/>
        <w:sz w:val="16"/>
        <w:szCs w:val="16"/>
      </w:rPr>
      <w:t xml:space="preserve">  Tel: (56-2) 250 9476  </w:t>
    </w:r>
    <w:r w:rsidRPr="01C3267B">
      <w:rPr>
        <w:rFonts w:ascii="Symbol" w:eastAsia="Symbol" w:hAnsi="Symbol" w:cs="Symbol"/>
        <w:sz w:val="16"/>
        <w:szCs w:val="16"/>
      </w:rPr>
      <w:t></w:t>
    </w:r>
    <w:r w:rsidRPr="01C3267B">
      <w:rPr>
        <w:rFonts w:ascii="Verdana" w:hAnsi="Verdana"/>
        <w:sz w:val="16"/>
        <w:szCs w:val="16"/>
      </w:rPr>
      <w:t xml:space="preserve">  </w:t>
    </w:r>
    <w:hyperlink r:id="rId1">
      <w:r w:rsidRPr="01C3267B">
        <w:rPr>
          <w:rStyle w:val="Hipervnculo"/>
          <w:rFonts w:ascii="Verdana" w:hAnsi="Verdana"/>
          <w:color w:val="auto"/>
          <w:sz w:val="16"/>
          <w:szCs w:val="16"/>
          <w:u w:val="none"/>
        </w:rPr>
        <w:t>www.gobiernosantiago.cl</w:t>
      </w:r>
    </w:hyperlink>
  </w:p>
  <w:p w:rsidR="007F0DF5" w:rsidRPr="007839B8" w:rsidRDefault="007839B8" w:rsidP="01C3267B">
    <w:pPr>
      <w:pStyle w:val="Piedepgina"/>
      <w:tabs>
        <w:tab w:val="left" w:pos="739"/>
      </w:tabs>
      <w:ind w:right="360"/>
      <w:rPr>
        <w:rStyle w:val="Nmerodepgina"/>
        <w:noProof/>
        <w:sz w:val="18"/>
        <w:szCs w:val="18"/>
      </w:rPr>
    </w:pPr>
    <w:r>
      <w:rPr>
        <w:rFonts w:ascii="Verdana" w:hAnsi="Verdana"/>
        <w:sz w:val="16"/>
        <w:szCs w:val="16"/>
      </w:rPr>
      <w:tab/>
    </w:r>
    <w:r w:rsidR="007F0DF5">
      <w:rPr>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CBF" w:rsidRDefault="001F2CBF">
      <w:r>
        <w:separator/>
      </w:r>
    </w:p>
  </w:footnote>
  <w:footnote w:type="continuationSeparator" w:id="0">
    <w:p w:rsidR="001F2CBF" w:rsidRDefault="001F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CF" w:rsidRDefault="00F33DCF" w:rsidP="01C3267B">
    <w:pPr>
      <w:jc w:val="center"/>
    </w:pPr>
    <w:r>
      <w:rPr>
        <w:rFonts w:ascii="Arial Black" w:hAnsi="Arial Black"/>
        <w:noProof/>
        <w:color w:val="0066CC"/>
        <w:sz w:val="18"/>
        <w:szCs w:val="18"/>
        <w:lang w:val="en-US" w:eastAsia="en-US"/>
      </w:rPr>
      <w:drawing>
        <wp:anchor distT="0" distB="0" distL="114300" distR="114300" simplePos="0" relativeHeight="251658752" behindDoc="0" locked="0" layoutInCell="1" allowOverlap="1" wp14:anchorId="1CF2E9D1" wp14:editId="543D93B3">
          <wp:simplePos x="0" y="0"/>
          <wp:positionH relativeFrom="column">
            <wp:posOffset>-584835</wp:posOffset>
          </wp:positionH>
          <wp:positionV relativeFrom="paragraph">
            <wp:posOffset>-239485</wp:posOffset>
          </wp:positionV>
          <wp:extent cx="1249680" cy="948710"/>
          <wp:effectExtent l="0" t="0" r="762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3739" cy="9517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1C3267B">
      <w:rPr>
        <w:noProof/>
        <w:lang w:val="en-US" w:eastAsia="en-US"/>
      </w:rPr>
      <w:drawing>
        <wp:inline distT="0" distB="0" distL="0" distR="0" wp14:anchorId="5F6548B4" wp14:editId="16B4A8EE">
          <wp:extent cx="5391152" cy="409575"/>
          <wp:effectExtent l="0" t="0" r="0" b="0"/>
          <wp:docPr id="482221781" name="Imagen 48222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391152" cy="409575"/>
                  </a:xfrm>
                  <a:prstGeom prst="rect">
                    <a:avLst/>
                  </a:prstGeom>
                </pic:spPr>
              </pic:pic>
            </a:graphicData>
          </a:graphic>
        </wp:inline>
      </w:drawing>
    </w:r>
  </w:p>
  <w:p w:rsidR="00F33DCF" w:rsidRPr="005A6400" w:rsidRDefault="01C3267B" w:rsidP="01C3267B">
    <w:pPr>
      <w:jc w:val="center"/>
    </w:pPr>
    <w:r w:rsidRPr="01C3267B">
      <w:rPr>
        <w:rFonts w:ascii="Arial Black" w:hAnsi="Arial Black"/>
        <w:color w:val="0066CC"/>
        <w:sz w:val="18"/>
        <w:szCs w:val="18"/>
      </w:rPr>
      <w:t xml:space="preserve"> </w:t>
    </w:r>
  </w:p>
  <w:p w:rsidR="007F0DF5" w:rsidRPr="00E20DC9" w:rsidRDefault="007F0DF5" w:rsidP="00F33DCF">
    <w:pPr>
      <w:tabs>
        <w:tab w:val="center" w:pos="5029"/>
        <w:tab w:val="right" w:pos="10059"/>
      </w:tabs>
      <w:jc w:val="center"/>
      <w:rPr>
        <w:rFonts w:ascii="Stylus BT" w:hAnsi="Stylus BT"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E3F"/>
    <w:multiLevelType w:val="multilevel"/>
    <w:tmpl w:val="C9B8352A"/>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bullet"/>
      <w:lvlText w:val=""/>
      <w:lvlJc w:val="left"/>
      <w:pPr>
        <w:tabs>
          <w:tab w:val="num" w:pos="927"/>
        </w:tabs>
        <w:ind w:left="927" w:hanging="360"/>
      </w:pPr>
      <w:rPr>
        <w:rFonts w:ascii="Wingdings" w:hAnsi="Wingdings" w:hint="default"/>
        <w:b w:val="0"/>
        <w:i w:val="0"/>
        <w:sz w:val="24"/>
        <w:szCs w:val="24"/>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41253"/>
    <w:multiLevelType w:val="hybridMultilevel"/>
    <w:tmpl w:val="AF049A08"/>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F74E22"/>
    <w:multiLevelType w:val="multilevel"/>
    <w:tmpl w:val="121E84DE"/>
    <w:lvl w:ilvl="0">
      <w:start w:val="1"/>
      <w:numFmt w:val="lowerLetter"/>
      <w:lvlText w:val="%1)"/>
      <w:lvlJc w:val="left"/>
      <w:pPr>
        <w:tabs>
          <w:tab w:val="num" w:pos="1500"/>
        </w:tabs>
        <w:ind w:left="1500" w:hanging="360"/>
      </w:pPr>
      <w:rPr>
        <w:rFonts w:hint="default"/>
      </w:r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3" w15:restartNumberingAfterBreak="0">
    <w:nsid w:val="08235284"/>
    <w:multiLevelType w:val="multilevel"/>
    <w:tmpl w:val="16CE2690"/>
    <w:lvl w:ilvl="0">
      <w:start w:val="1"/>
      <w:numFmt w:val="decimal"/>
      <w:lvlText w:val="%1."/>
      <w:lvlJc w:val="left"/>
      <w:pPr>
        <w:tabs>
          <w:tab w:val="num" w:pos="567"/>
        </w:tabs>
        <w:ind w:left="567" w:hanging="567"/>
      </w:pPr>
      <w:rPr>
        <w:rFonts w:ascii="Arial" w:hAnsi="Arial"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C500BA"/>
    <w:multiLevelType w:val="multilevel"/>
    <w:tmpl w:val="6DC4791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0F7C39AC"/>
    <w:multiLevelType w:val="multilevel"/>
    <w:tmpl w:val="5246C8F8"/>
    <w:lvl w:ilvl="0">
      <w:start w:val="1"/>
      <w:numFmt w:val="decimal"/>
      <w:lvlText w:val="%1."/>
      <w:lvlJc w:val="left"/>
      <w:pPr>
        <w:tabs>
          <w:tab w:val="num" w:pos="4236"/>
        </w:tabs>
        <w:ind w:left="4236" w:hanging="567"/>
      </w:pPr>
      <w:rPr>
        <w:rFonts w:ascii="Arial" w:hAnsi="Arial"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0A451B"/>
    <w:multiLevelType w:val="hybridMultilevel"/>
    <w:tmpl w:val="CEF645A6"/>
    <w:lvl w:ilvl="0" w:tplc="FA18FFF0">
      <w:start w:val="1"/>
      <w:numFmt w:val="lowerLetter"/>
      <w:lvlText w:val="%1)"/>
      <w:lvlJc w:val="left"/>
      <w:pPr>
        <w:tabs>
          <w:tab w:val="num" w:pos="1260"/>
        </w:tabs>
        <w:ind w:left="1260" w:hanging="360"/>
      </w:pPr>
      <w:rPr>
        <w:rFonts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66B4CAC"/>
    <w:multiLevelType w:val="multilevel"/>
    <w:tmpl w:val="D930C3A8"/>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decimal"/>
      <w:lvlText w:val="%1.%2."/>
      <w:lvlJc w:val="left"/>
      <w:pPr>
        <w:tabs>
          <w:tab w:val="num" w:pos="1134"/>
        </w:tabs>
        <w:ind w:left="1134" w:hanging="567"/>
      </w:pPr>
      <w:rPr>
        <w:rFonts w:ascii="Arial" w:hAnsi="Arial" w:hint="default"/>
        <w:b w:val="0"/>
        <w:i w:val="0"/>
        <w:sz w:val="20"/>
        <w:szCs w:val="20"/>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040CF3"/>
    <w:multiLevelType w:val="multilevel"/>
    <w:tmpl w:val="76FE8168"/>
    <w:lvl w:ilvl="0">
      <w:start w:val="1"/>
      <w:numFmt w:val="decimal"/>
      <w:lvlText w:val="%1."/>
      <w:lvlJc w:val="left"/>
      <w:pPr>
        <w:tabs>
          <w:tab w:val="num" w:pos="4500"/>
        </w:tabs>
        <w:ind w:left="450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9" w15:restartNumberingAfterBreak="0">
    <w:nsid w:val="1C4F3040"/>
    <w:multiLevelType w:val="multilevel"/>
    <w:tmpl w:val="8D74213C"/>
    <w:lvl w:ilvl="0">
      <w:start w:val="1"/>
      <w:numFmt w:val="decimal"/>
      <w:lvlText w:val="%1."/>
      <w:lvlJc w:val="left"/>
      <w:pPr>
        <w:tabs>
          <w:tab w:val="num" w:pos="4236"/>
        </w:tabs>
        <w:ind w:left="4236" w:hanging="567"/>
      </w:pPr>
      <w:rPr>
        <w:rFonts w:ascii="Arial" w:hAnsi="Arial"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F404AC"/>
    <w:multiLevelType w:val="multilevel"/>
    <w:tmpl w:val="EC94AA30"/>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bullet"/>
      <w:lvlText w:val=""/>
      <w:lvlJc w:val="left"/>
      <w:pPr>
        <w:tabs>
          <w:tab w:val="num" w:pos="927"/>
        </w:tabs>
        <w:ind w:left="927" w:hanging="360"/>
      </w:pPr>
      <w:rPr>
        <w:rFonts w:ascii="Wingdings" w:hAnsi="Wingdings" w:hint="default"/>
        <w:b w:val="0"/>
        <w:i w:val="0"/>
        <w:sz w:val="24"/>
        <w:szCs w:val="24"/>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CD7BBC"/>
    <w:multiLevelType w:val="hybridMultilevel"/>
    <w:tmpl w:val="67CC64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776C50"/>
    <w:multiLevelType w:val="multilevel"/>
    <w:tmpl w:val="90941068"/>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FF36BF5"/>
    <w:multiLevelType w:val="multilevel"/>
    <w:tmpl w:val="B49077B2"/>
    <w:lvl w:ilvl="0">
      <w:start w:val="1"/>
      <w:numFmt w:val="decimal"/>
      <w:lvlText w:val="%1."/>
      <w:lvlJc w:val="left"/>
      <w:pPr>
        <w:tabs>
          <w:tab w:val="num" w:pos="4236"/>
        </w:tabs>
        <w:ind w:left="567" w:hanging="567"/>
      </w:pPr>
      <w:rPr>
        <w:rFonts w:ascii="Arial" w:hAnsi="Arial"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396582F"/>
    <w:multiLevelType w:val="hybridMultilevel"/>
    <w:tmpl w:val="19B0BCCE"/>
    <w:lvl w:ilvl="0" w:tplc="FA18FFF0">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5" w15:restartNumberingAfterBreak="0">
    <w:nsid w:val="24352C92"/>
    <w:multiLevelType w:val="hybridMultilevel"/>
    <w:tmpl w:val="AFD65C2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48A6EE3"/>
    <w:multiLevelType w:val="hybridMultilevel"/>
    <w:tmpl w:val="A5AE91FE"/>
    <w:lvl w:ilvl="0" w:tplc="FA18FFF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7" w15:restartNumberingAfterBreak="0">
    <w:nsid w:val="252D7333"/>
    <w:multiLevelType w:val="hybridMultilevel"/>
    <w:tmpl w:val="89785A10"/>
    <w:lvl w:ilvl="0" w:tplc="0EFC567A">
      <w:start w:val="2"/>
      <w:numFmt w:val="bullet"/>
      <w:lvlText w:val="-"/>
      <w:lvlJc w:val="left"/>
      <w:pPr>
        <w:ind w:left="1287" w:hanging="360"/>
      </w:pPr>
      <w:rPr>
        <w:rFonts w:ascii="Calibri" w:eastAsiaTheme="minorHAnsi" w:hAnsi="Calibri" w:cs="Calibri"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18" w15:restartNumberingAfterBreak="0">
    <w:nsid w:val="284775A9"/>
    <w:multiLevelType w:val="multilevel"/>
    <w:tmpl w:val="E7B8FF90"/>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decimal"/>
      <w:lvlText w:val="%1.%2."/>
      <w:lvlJc w:val="left"/>
      <w:pPr>
        <w:tabs>
          <w:tab w:val="num" w:pos="1701"/>
        </w:tabs>
        <w:ind w:left="1701" w:hanging="1134"/>
      </w:pPr>
      <w:rPr>
        <w:rFonts w:hint="default"/>
        <w:b/>
        <w:i w:val="0"/>
        <w:sz w:val="24"/>
        <w:szCs w:val="24"/>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3F2373"/>
    <w:multiLevelType w:val="hybridMultilevel"/>
    <w:tmpl w:val="EF2869D4"/>
    <w:lvl w:ilvl="0" w:tplc="0C0A000F">
      <w:start w:val="1"/>
      <w:numFmt w:val="decimal"/>
      <w:lvlText w:val="%1."/>
      <w:lvlJc w:val="left"/>
      <w:pPr>
        <w:tabs>
          <w:tab w:val="num" w:pos="4500"/>
        </w:tabs>
        <w:ind w:left="4500" w:hanging="360"/>
      </w:pPr>
    </w:lvl>
    <w:lvl w:ilvl="1" w:tplc="0C0A0019" w:tentative="1">
      <w:start w:val="1"/>
      <w:numFmt w:val="lowerLetter"/>
      <w:lvlText w:val="%2."/>
      <w:lvlJc w:val="left"/>
      <w:pPr>
        <w:tabs>
          <w:tab w:val="num" w:pos="3060"/>
        </w:tabs>
        <w:ind w:left="3060" w:hanging="360"/>
      </w:pPr>
    </w:lvl>
    <w:lvl w:ilvl="2" w:tplc="1D4A23DC">
      <w:start w:val="1"/>
      <w:numFmt w:val="decimal"/>
      <w:lvlText w:val="%3."/>
      <w:lvlJc w:val="left"/>
      <w:pPr>
        <w:tabs>
          <w:tab w:val="num" w:pos="3975"/>
        </w:tabs>
        <w:ind w:left="3975" w:hanging="375"/>
      </w:pPr>
      <w:rPr>
        <w:rFonts w:hint="default"/>
      </w:r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20" w15:restartNumberingAfterBreak="0">
    <w:nsid w:val="2E860709"/>
    <w:multiLevelType w:val="hybridMultilevel"/>
    <w:tmpl w:val="53B6EBBA"/>
    <w:lvl w:ilvl="0" w:tplc="6CF0C2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0D102C0"/>
    <w:multiLevelType w:val="hybridMultilevel"/>
    <w:tmpl w:val="6DC47912"/>
    <w:lvl w:ilvl="0" w:tplc="FA18FFF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2" w15:restartNumberingAfterBreak="0">
    <w:nsid w:val="30E15606"/>
    <w:multiLevelType w:val="hybridMultilevel"/>
    <w:tmpl w:val="F70E84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2477854"/>
    <w:multiLevelType w:val="hybridMultilevel"/>
    <w:tmpl w:val="6A829554"/>
    <w:lvl w:ilvl="0" w:tplc="0C0A0011">
      <w:start w:val="1"/>
      <w:numFmt w:val="decimal"/>
      <w:lvlText w:val="%1)"/>
      <w:lvlJc w:val="left"/>
      <w:pPr>
        <w:tabs>
          <w:tab w:val="num" w:pos="1500"/>
        </w:tabs>
        <w:ind w:left="1500" w:hanging="360"/>
      </w:pPr>
      <w:rPr>
        <w:rFonts w:hint="default"/>
      </w:rPr>
    </w:lvl>
    <w:lvl w:ilvl="1" w:tplc="0C0A0019" w:tentative="1">
      <w:start w:val="1"/>
      <w:numFmt w:val="lowerLetter"/>
      <w:lvlText w:val="%2."/>
      <w:lvlJc w:val="left"/>
      <w:pPr>
        <w:tabs>
          <w:tab w:val="num" w:pos="2040"/>
        </w:tabs>
        <w:ind w:left="2040" w:hanging="360"/>
      </w:pPr>
    </w:lvl>
    <w:lvl w:ilvl="2" w:tplc="0C0A001B" w:tentative="1">
      <w:start w:val="1"/>
      <w:numFmt w:val="lowerRoman"/>
      <w:lvlText w:val="%3."/>
      <w:lvlJc w:val="right"/>
      <w:pPr>
        <w:tabs>
          <w:tab w:val="num" w:pos="2760"/>
        </w:tabs>
        <w:ind w:left="2760" w:hanging="180"/>
      </w:pPr>
    </w:lvl>
    <w:lvl w:ilvl="3" w:tplc="0C0A000F" w:tentative="1">
      <w:start w:val="1"/>
      <w:numFmt w:val="decimal"/>
      <w:lvlText w:val="%4."/>
      <w:lvlJc w:val="left"/>
      <w:pPr>
        <w:tabs>
          <w:tab w:val="num" w:pos="3480"/>
        </w:tabs>
        <w:ind w:left="3480" w:hanging="360"/>
      </w:pPr>
    </w:lvl>
    <w:lvl w:ilvl="4" w:tplc="0C0A0019" w:tentative="1">
      <w:start w:val="1"/>
      <w:numFmt w:val="lowerLetter"/>
      <w:lvlText w:val="%5."/>
      <w:lvlJc w:val="left"/>
      <w:pPr>
        <w:tabs>
          <w:tab w:val="num" w:pos="4200"/>
        </w:tabs>
        <w:ind w:left="4200" w:hanging="360"/>
      </w:pPr>
    </w:lvl>
    <w:lvl w:ilvl="5" w:tplc="0C0A001B" w:tentative="1">
      <w:start w:val="1"/>
      <w:numFmt w:val="lowerRoman"/>
      <w:lvlText w:val="%6."/>
      <w:lvlJc w:val="right"/>
      <w:pPr>
        <w:tabs>
          <w:tab w:val="num" w:pos="4920"/>
        </w:tabs>
        <w:ind w:left="4920" w:hanging="180"/>
      </w:pPr>
    </w:lvl>
    <w:lvl w:ilvl="6" w:tplc="0C0A000F" w:tentative="1">
      <w:start w:val="1"/>
      <w:numFmt w:val="decimal"/>
      <w:lvlText w:val="%7."/>
      <w:lvlJc w:val="left"/>
      <w:pPr>
        <w:tabs>
          <w:tab w:val="num" w:pos="5640"/>
        </w:tabs>
        <w:ind w:left="5640" w:hanging="360"/>
      </w:pPr>
    </w:lvl>
    <w:lvl w:ilvl="7" w:tplc="0C0A0019" w:tentative="1">
      <w:start w:val="1"/>
      <w:numFmt w:val="lowerLetter"/>
      <w:lvlText w:val="%8."/>
      <w:lvlJc w:val="left"/>
      <w:pPr>
        <w:tabs>
          <w:tab w:val="num" w:pos="6360"/>
        </w:tabs>
        <w:ind w:left="6360" w:hanging="360"/>
      </w:pPr>
    </w:lvl>
    <w:lvl w:ilvl="8" w:tplc="0C0A001B" w:tentative="1">
      <w:start w:val="1"/>
      <w:numFmt w:val="lowerRoman"/>
      <w:lvlText w:val="%9."/>
      <w:lvlJc w:val="right"/>
      <w:pPr>
        <w:tabs>
          <w:tab w:val="num" w:pos="7080"/>
        </w:tabs>
        <w:ind w:left="7080" w:hanging="180"/>
      </w:pPr>
    </w:lvl>
  </w:abstractNum>
  <w:abstractNum w:abstractNumId="24" w15:restartNumberingAfterBreak="0">
    <w:nsid w:val="35803F07"/>
    <w:multiLevelType w:val="hybridMultilevel"/>
    <w:tmpl w:val="15223A70"/>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8F6052D"/>
    <w:multiLevelType w:val="hybridMultilevel"/>
    <w:tmpl w:val="78DE4D8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C6830E4"/>
    <w:multiLevelType w:val="hybridMultilevel"/>
    <w:tmpl w:val="A63A6B7A"/>
    <w:lvl w:ilvl="0" w:tplc="E892EB6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7095669"/>
    <w:multiLevelType w:val="hybridMultilevel"/>
    <w:tmpl w:val="408A6616"/>
    <w:lvl w:ilvl="0" w:tplc="2AAA1726">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49AC06A0"/>
    <w:multiLevelType w:val="hybridMultilevel"/>
    <w:tmpl w:val="90941068"/>
    <w:lvl w:ilvl="0" w:tplc="0C0A000D">
      <w:start w:val="1"/>
      <w:numFmt w:val="bullet"/>
      <w:lvlText w:val=""/>
      <w:lvlJc w:val="left"/>
      <w:pPr>
        <w:tabs>
          <w:tab w:val="num" w:pos="1260"/>
        </w:tabs>
        <w:ind w:left="1260" w:hanging="360"/>
      </w:pPr>
      <w:rPr>
        <w:rFonts w:ascii="Wingdings" w:hAnsi="Wingdings"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9CC30D0"/>
    <w:multiLevelType w:val="hybridMultilevel"/>
    <w:tmpl w:val="A06034D6"/>
    <w:lvl w:ilvl="0" w:tplc="340A0019">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B227288"/>
    <w:multiLevelType w:val="multilevel"/>
    <w:tmpl w:val="C9B8352A"/>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bullet"/>
      <w:lvlText w:val=""/>
      <w:lvlJc w:val="left"/>
      <w:pPr>
        <w:tabs>
          <w:tab w:val="num" w:pos="927"/>
        </w:tabs>
        <w:ind w:left="927" w:hanging="360"/>
      </w:pPr>
      <w:rPr>
        <w:rFonts w:ascii="Wingdings" w:hAnsi="Wingdings" w:hint="default"/>
        <w:b w:val="0"/>
        <w:i w:val="0"/>
        <w:sz w:val="24"/>
        <w:szCs w:val="24"/>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FDB2889"/>
    <w:multiLevelType w:val="multilevel"/>
    <w:tmpl w:val="5986E4DC"/>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decimal"/>
      <w:lvlText w:val="%1.%2."/>
      <w:lvlJc w:val="left"/>
      <w:pPr>
        <w:tabs>
          <w:tab w:val="num" w:pos="1701"/>
        </w:tabs>
        <w:ind w:left="1701" w:hanging="1134"/>
      </w:pPr>
      <w:rPr>
        <w:rFonts w:ascii="Arial" w:hAnsi="Arial" w:hint="default"/>
        <w:b w:val="0"/>
        <w:i w:val="0"/>
        <w:sz w:val="20"/>
        <w:szCs w:val="20"/>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ED1167"/>
    <w:multiLevelType w:val="multilevel"/>
    <w:tmpl w:val="6FD6C710"/>
    <w:lvl w:ilvl="0">
      <w:start w:val="1"/>
      <w:numFmt w:val="decimal"/>
      <w:lvlText w:val="%1."/>
      <w:lvlJc w:val="left"/>
      <w:pPr>
        <w:tabs>
          <w:tab w:val="num" w:pos="4236"/>
        </w:tabs>
        <w:ind w:left="4236" w:hanging="567"/>
      </w:pPr>
      <w:rPr>
        <w:rFonts w:ascii="Arial" w:hAnsi="Arial"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6731D6"/>
    <w:multiLevelType w:val="hybridMultilevel"/>
    <w:tmpl w:val="43BE61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F6D6D20"/>
    <w:multiLevelType w:val="multilevel"/>
    <w:tmpl w:val="6DC4791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5" w15:restartNumberingAfterBreak="0">
    <w:nsid w:val="6FFC7174"/>
    <w:multiLevelType w:val="multilevel"/>
    <w:tmpl w:val="6FAEE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D6250D"/>
    <w:multiLevelType w:val="multilevel"/>
    <w:tmpl w:val="6B4A50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645981"/>
    <w:multiLevelType w:val="hybridMultilevel"/>
    <w:tmpl w:val="DA826F78"/>
    <w:lvl w:ilvl="0" w:tplc="FA18FFF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num w:numId="1">
    <w:abstractNumId w:val="7"/>
  </w:num>
  <w:num w:numId="2">
    <w:abstractNumId w:val="20"/>
  </w:num>
  <w:num w:numId="3">
    <w:abstractNumId w:val="5"/>
  </w:num>
  <w:num w:numId="4">
    <w:abstractNumId w:val="9"/>
  </w:num>
  <w:num w:numId="5">
    <w:abstractNumId w:val="32"/>
  </w:num>
  <w:num w:numId="6">
    <w:abstractNumId w:val="13"/>
  </w:num>
  <w:num w:numId="7">
    <w:abstractNumId w:val="21"/>
  </w:num>
  <w:num w:numId="8">
    <w:abstractNumId w:val="14"/>
  </w:num>
  <w:num w:numId="9">
    <w:abstractNumId w:val="4"/>
  </w:num>
  <w:num w:numId="10">
    <w:abstractNumId w:val="37"/>
  </w:num>
  <w:num w:numId="11">
    <w:abstractNumId w:val="34"/>
  </w:num>
  <w:num w:numId="12">
    <w:abstractNumId w:val="16"/>
  </w:num>
  <w:num w:numId="13">
    <w:abstractNumId w:val="23"/>
  </w:num>
  <w:num w:numId="14">
    <w:abstractNumId w:val="2"/>
  </w:num>
  <w:num w:numId="15">
    <w:abstractNumId w:val="3"/>
  </w:num>
  <w:num w:numId="16">
    <w:abstractNumId w:val="18"/>
  </w:num>
  <w:num w:numId="17">
    <w:abstractNumId w:val="31"/>
  </w:num>
  <w:num w:numId="18">
    <w:abstractNumId w:val="28"/>
  </w:num>
  <w:num w:numId="19">
    <w:abstractNumId w:val="12"/>
  </w:num>
  <w:num w:numId="20">
    <w:abstractNumId w:val="6"/>
  </w:num>
  <w:num w:numId="21">
    <w:abstractNumId w:val="0"/>
  </w:num>
  <w:num w:numId="22">
    <w:abstractNumId w:val="30"/>
  </w:num>
  <w:num w:numId="23">
    <w:abstractNumId w:val="10"/>
  </w:num>
  <w:num w:numId="24">
    <w:abstractNumId w:val="19"/>
  </w:num>
  <w:num w:numId="25">
    <w:abstractNumId w:val="8"/>
  </w:num>
  <w:num w:numId="26">
    <w:abstractNumId w:val="24"/>
  </w:num>
  <w:num w:numId="27">
    <w:abstractNumId w:val="1"/>
  </w:num>
  <w:num w:numId="28">
    <w:abstractNumId w:val="22"/>
  </w:num>
  <w:num w:numId="29">
    <w:abstractNumId w:val="1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5"/>
  </w:num>
  <w:num w:numId="33">
    <w:abstractNumId w:val="29"/>
  </w:num>
  <w:num w:numId="34">
    <w:abstractNumId w:val="15"/>
  </w:num>
  <w:num w:numId="35">
    <w:abstractNumId w:val="26"/>
  </w:num>
  <w:num w:numId="36">
    <w:abstractNumId w:val="35"/>
  </w:num>
  <w:num w:numId="37">
    <w:abstractNumId w:val="1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E5"/>
    <w:rsid w:val="00001A23"/>
    <w:rsid w:val="0000503A"/>
    <w:rsid w:val="00006C74"/>
    <w:rsid w:val="00006E20"/>
    <w:rsid w:val="000105DD"/>
    <w:rsid w:val="000314E0"/>
    <w:rsid w:val="000324BB"/>
    <w:rsid w:val="00036333"/>
    <w:rsid w:val="00043551"/>
    <w:rsid w:val="00053429"/>
    <w:rsid w:val="00055C03"/>
    <w:rsid w:val="000568E5"/>
    <w:rsid w:val="00062083"/>
    <w:rsid w:val="000635EB"/>
    <w:rsid w:val="00070293"/>
    <w:rsid w:val="000745E6"/>
    <w:rsid w:val="00075201"/>
    <w:rsid w:val="00076BB5"/>
    <w:rsid w:val="000873E8"/>
    <w:rsid w:val="00087DFD"/>
    <w:rsid w:val="000A75AB"/>
    <w:rsid w:val="000B6934"/>
    <w:rsid w:val="000C2165"/>
    <w:rsid w:val="000C2546"/>
    <w:rsid w:val="000C450C"/>
    <w:rsid w:val="000D25CE"/>
    <w:rsid w:val="000D5584"/>
    <w:rsid w:val="000E0579"/>
    <w:rsid w:val="000E2FDF"/>
    <w:rsid w:val="000E3797"/>
    <w:rsid w:val="000E6D16"/>
    <w:rsid w:val="00103BFD"/>
    <w:rsid w:val="0012385A"/>
    <w:rsid w:val="00132609"/>
    <w:rsid w:val="00132845"/>
    <w:rsid w:val="0014569F"/>
    <w:rsid w:val="00145DBB"/>
    <w:rsid w:val="00164C6E"/>
    <w:rsid w:val="001739FD"/>
    <w:rsid w:val="0017742A"/>
    <w:rsid w:val="00181EE3"/>
    <w:rsid w:val="00184C7A"/>
    <w:rsid w:val="00185AE5"/>
    <w:rsid w:val="001A3C59"/>
    <w:rsid w:val="001A60C4"/>
    <w:rsid w:val="001A67B9"/>
    <w:rsid w:val="001A7248"/>
    <w:rsid w:val="001B1BCF"/>
    <w:rsid w:val="001B2850"/>
    <w:rsid w:val="001B4650"/>
    <w:rsid w:val="001B4C97"/>
    <w:rsid w:val="001C587D"/>
    <w:rsid w:val="001C6A77"/>
    <w:rsid w:val="001C6BC9"/>
    <w:rsid w:val="001C6D1A"/>
    <w:rsid w:val="001D12E7"/>
    <w:rsid w:val="001D4CC0"/>
    <w:rsid w:val="001E029D"/>
    <w:rsid w:val="001E3FEC"/>
    <w:rsid w:val="001E41EF"/>
    <w:rsid w:val="001E426E"/>
    <w:rsid w:val="001F2CBF"/>
    <w:rsid w:val="001F3F59"/>
    <w:rsid w:val="001F6DEE"/>
    <w:rsid w:val="00200ECB"/>
    <w:rsid w:val="002010E3"/>
    <w:rsid w:val="00210463"/>
    <w:rsid w:val="00210FD7"/>
    <w:rsid w:val="00211860"/>
    <w:rsid w:val="00214888"/>
    <w:rsid w:val="00214D7D"/>
    <w:rsid w:val="00216A50"/>
    <w:rsid w:val="0021755C"/>
    <w:rsid w:val="0021764B"/>
    <w:rsid w:val="0022095B"/>
    <w:rsid w:val="00225638"/>
    <w:rsid w:val="002315DE"/>
    <w:rsid w:val="00243E19"/>
    <w:rsid w:val="00251B80"/>
    <w:rsid w:val="00252544"/>
    <w:rsid w:val="0028033D"/>
    <w:rsid w:val="0028428C"/>
    <w:rsid w:val="002924E5"/>
    <w:rsid w:val="002926B0"/>
    <w:rsid w:val="002961F7"/>
    <w:rsid w:val="002A2E0F"/>
    <w:rsid w:val="002B2E34"/>
    <w:rsid w:val="002B3A56"/>
    <w:rsid w:val="002B433D"/>
    <w:rsid w:val="002B5D32"/>
    <w:rsid w:val="002B755C"/>
    <w:rsid w:val="002B78D7"/>
    <w:rsid w:val="002D7952"/>
    <w:rsid w:val="002E1337"/>
    <w:rsid w:val="002E2F0F"/>
    <w:rsid w:val="002E434E"/>
    <w:rsid w:val="003059EA"/>
    <w:rsid w:val="00312A54"/>
    <w:rsid w:val="00313ED2"/>
    <w:rsid w:val="0031718C"/>
    <w:rsid w:val="00320384"/>
    <w:rsid w:val="00320FBF"/>
    <w:rsid w:val="00335D1D"/>
    <w:rsid w:val="00343374"/>
    <w:rsid w:val="00343BFC"/>
    <w:rsid w:val="00347AFD"/>
    <w:rsid w:val="00354009"/>
    <w:rsid w:val="00354AB7"/>
    <w:rsid w:val="003607AB"/>
    <w:rsid w:val="00360EC3"/>
    <w:rsid w:val="00361D94"/>
    <w:rsid w:val="00362D0D"/>
    <w:rsid w:val="00364F4C"/>
    <w:rsid w:val="003742AA"/>
    <w:rsid w:val="003857E2"/>
    <w:rsid w:val="00387194"/>
    <w:rsid w:val="003876E6"/>
    <w:rsid w:val="00387EA4"/>
    <w:rsid w:val="0039064C"/>
    <w:rsid w:val="00391EF6"/>
    <w:rsid w:val="00392A7F"/>
    <w:rsid w:val="00394C46"/>
    <w:rsid w:val="0039709D"/>
    <w:rsid w:val="003A0A9E"/>
    <w:rsid w:val="003B3C27"/>
    <w:rsid w:val="003B3E6A"/>
    <w:rsid w:val="003B683C"/>
    <w:rsid w:val="003B7C6F"/>
    <w:rsid w:val="003B7CEC"/>
    <w:rsid w:val="003C0FEA"/>
    <w:rsid w:val="003C4767"/>
    <w:rsid w:val="003D47AF"/>
    <w:rsid w:val="003D6028"/>
    <w:rsid w:val="003D7357"/>
    <w:rsid w:val="003E3B2C"/>
    <w:rsid w:val="003E6B06"/>
    <w:rsid w:val="003E6C8D"/>
    <w:rsid w:val="003F731A"/>
    <w:rsid w:val="00416CCE"/>
    <w:rsid w:val="004200F9"/>
    <w:rsid w:val="00420187"/>
    <w:rsid w:val="0042068C"/>
    <w:rsid w:val="00421201"/>
    <w:rsid w:val="004346D8"/>
    <w:rsid w:val="0043646D"/>
    <w:rsid w:val="00437DA2"/>
    <w:rsid w:val="00445173"/>
    <w:rsid w:val="00447C99"/>
    <w:rsid w:val="00450676"/>
    <w:rsid w:val="00460138"/>
    <w:rsid w:val="0046144A"/>
    <w:rsid w:val="0046541B"/>
    <w:rsid w:val="00470FB4"/>
    <w:rsid w:val="00471209"/>
    <w:rsid w:val="00471C40"/>
    <w:rsid w:val="004964B3"/>
    <w:rsid w:val="004A4DD0"/>
    <w:rsid w:val="004C476E"/>
    <w:rsid w:val="004D0F1F"/>
    <w:rsid w:val="004D3CE2"/>
    <w:rsid w:val="004E5B4E"/>
    <w:rsid w:val="00507BE0"/>
    <w:rsid w:val="0051217D"/>
    <w:rsid w:val="005437BF"/>
    <w:rsid w:val="00556451"/>
    <w:rsid w:val="00562500"/>
    <w:rsid w:val="0057352B"/>
    <w:rsid w:val="00574CD9"/>
    <w:rsid w:val="00577316"/>
    <w:rsid w:val="00580982"/>
    <w:rsid w:val="005819F2"/>
    <w:rsid w:val="00581E95"/>
    <w:rsid w:val="00582BA8"/>
    <w:rsid w:val="005830B5"/>
    <w:rsid w:val="00590B15"/>
    <w:rsid w:val="00591DBA"/>
    <w:rsid w:val="005A2F94"/>
    <w:rsid w:val="005B33CE"/>
    <w:rsid w:val="005B5632"/>
    <w:rsid w:val="005C33B1"/>
    <w:rsid w:val="005C549D"/>
    <w:rsid w:val="005C627E"/>
    <w:rsid w:val="005D1DC7"/>
    <w:rsid w:val="005E2539"/>
    <w:rsid w:val="005E2D4B"/>
    <w:rsid w:val="005E2FEB"/>
    <w:rsid w:val="005E7E1C"/>
    <w:rsid w:val="005F22FB"/>
    <w:rsid w:val="005F2A68"/>
    <w:rsid w:val="00606EFF"/>
    <w:rsid w:val="006119CF"/>
    <w:rsid w:val="00615BB6"/>
    <w:rsid w:val="00621D4B"/>
    <w:rsid w:val="00631395"/>
    <w:rsid w:val="0063177C"/>
    <w:rsid w:val="0063260F"/>
    <w:rsid w:val="00646FC9"/>
    <w:rsid w:val="00655240"/>
    <w:rsid w:val="00661A09"/>
    <w:rsid w:val="00670628"/>
    <w:rsid w:val="0067642B"/>
    <w:rsid w:val="006804C0"/>
    <w:rsid w:val="00680E87"/>
    <w:rsid w:val="006855F8"/>
    <w:rsid w:val="0068652C"/>
    <w:rsid w:val="006903C3"/>
    <w:rsid w:val="00694355"/>
    <w:rsid w:val="00696FB3"/>
    <w:rsid w:val="006A1EC4"/>
    <w:rsid w:val="006A4104"/>
    <w:rsid w:val="006B1C4F"/>
    <w:rsid w:val="006B6FEC"/>
    <w:rsid w:val="006C081E"/>
    <w:rsid w:val="006C271E"/>
    <w:rsid w:val="006D0DB3"/>
    <w:rsid w:val="006D7CAC"/>
    <w:rsid w:val="006E0C21"/>
    <w:rsid w:val="006F0973"/>
    <w:rsid w:val="00700372"/>
    <w:rsid w:val="0070482E"/>
    <w:rsid w:val="0071787E"/>
    <w:rsid w:val="00725B99"/>
    <w:rsid w:val="00726441"/>
    <w:rsid w:val="00737894"/>
    <w:rsid w:val="00737ED6"/>
    <w:rsid w:val="00740DB0"/>
    <w:rsid w:val="00742926"/>
    <w:rsid w:val="00752475"/>
    <w:rsid w:val="00757218"/>
    <w:rsid w:val="00757E40"/>
    <w:rsid w:val="007836E5"/>
    <w:rsid w:val="007839B8"/>
    <w:rsid w:val="00790C87"/>
    <w:rsid w:val="0079377B"/>
    <w:rsid w:val="007937D8"/>
    <w:rsid w:val="007D1E08"/>
    <w:rsid w:val="007D7FA4"/>
    <w:rsid w:val="007E2D86"/>
    <w:rsid w:val="007E4B48"/>
    <w:rsid w:val="007F0DF5"/>
    <w:rsid w:val="007F24D9"/>
    <w:rsid w:val="0080116A"/>
    <w:rsid w:val="00832C13"/>
    <w:rsid w:val="00834495"/>
    <w:rsid w:val="008378D7"/>
    <w:rsid w:val="00841D68"/>
    <w:rsid w:val="00844B96"/>
    <w:rsid w:val="00846976"/>
    <w:rsid w:val="008814F5"/>
    <w:rsid w:val="0088179D"/>
    <w:rsid w:val="0088471A"/>
    <w:rsid w:val="00884A5F"/>
    <w:rsid w:val="008872A4"/>
    <w:rsid w:val="00890AA7"/>
    <w:rsid w:val="00895312"/>
    <w:rsid w:val="008B2D24"/>
    <w:rsid w:val="008B7BB9"/>
    <w:rsid w:val="008D0C25"/>
    <w:rsid w:val="008D49F9"/>
    <w:rsid w:val="008D4DEE"/>
    <w:rsid w:val="008D6334"/>
    <w:rsid w:val="008E3603"/>
    <w:rsid w:val="008E505C"/>
    <w:rsid w:val="008E53D0"/>
    <w:rsid w:val="008E6FEC"/>
    <w:rsid w:val="009026DC"/>
    <w:rsid w:val="00905766"/>
    <w:rsid w:val="00907364"/>
    <w:rsid w:val="00907DD2"/>
    <w:rsid w:val="0092322A"/>
    <w:rsid w:val="00925945"/>
    <w:rsid w:val="00926D0B"/>
    <w:rsid w:val="0093081F"/>
    <w:rsid w:val="00930EAE"/>
    <w:rsid w:val="009310F6"/>
    <w:rsid w:val="0093197B"/>
    <w:rsid w:val="0093258A"/>
    <w:rsid w:val="0095331D"/>
    <w:rsid w:val="0096550F"/>
    <w:rsid w:val="009837E9"/>
    <w:rsid w:val="00992BA2"/>
    <w:rsid w:val="009931EE"/>
    <w:rsid w:val="00995D54"/>
    <w:rsid w:val="00995EA9"/>
    <w:rsid w:val="00996F8C"/>
    <w:rsid w:val="009A0416"/>
    <w:rsid w:val="009A23A4"/>
    <w:rsid w:val="009A4615"/>
    <w:rsid w:val="009A6DCA"/>
    <w:rsid w:val="009B6280"/>
    <w:rsid w:val="009D19F0"/>
    <w:rsid w:val="009F6CD5"/>
    <w:rsid w:val="00A030A9"/>
    <w:rsid w:val="00A16253"/>
    <w:rsid w:val="00A173C8"/>
    <w:rsid w:val="00A244BC"/>
    <w:rsid w:val="00A26B32"/>
    <w:rsid w:val="00A45A39"/>
    <w:rsid w:val="00A55A3B"/>
    <w:rsid w:val="00A67F83"/>
    <w:rsid w:val="00A77EB5"/>
    <w:rsid w:val="00A83C9B"/>
    <w:rsid w:val="00A9175E"/>
    <w:rsid w:val="00A965A3"/>
    <w:rsid w:val="00AA397E"/>
    <w:rsid w:val="00AB05BE"/>
    <w:rsid w:val="00AB1927"/>
    <w:rsid w:val="00AB6513"/>
    <w:rsid w:val="00AB77AC"/>
    <w:rsid w:val="00AC43CC"/>
    <w:rsid w:val="00AD22C5"/>
    <w:rsid w:val="00AD6922"/>
    <w:rsid w:val="00AE3761"/>
    <w:rsid w:val="00AE5A66"/>
    <w:rsid w:val="00AF2025"/>
    <w:rsid w:val="00AF4C4C"/>
    <w:rsid w:val="00AF7F8E"/>
    <w:rsid w:val="00B07674"/>
    <w:rsid w:val="00B125A9"/>
    <w:rsid w:val="00B1592E"/>
    <w:rsid w:val="00B31652"/>
    <w:rsid w:val="00B321FC"/>
    <w:rsid w:val="00B3248E"/>
    <w:rsid w:val="00B401A7"/>
    <w:rsid w:val="00B401E1"/>
    <w:rsid w:val="00B40D1F"/>
    <w:rsid w:val="00B47BE9"/>
    <w:rsid w:val="00B55EB2"/>
    <w:rsid w:val="00B56DB0"/>
    <w:rsid w:val="00B62B68"/>
    <w:rsid w:val="00B676A0"/>
    <w:rsid w:val="00B77D6D"/>
    <w:rsid w:val="00B81401"/>
    <w:rsid w:val="00B90398"/>
    <w:rsid w:val="00B9081B"/>
    <w:rsid w:val="00B9470C"/>
    <w:rsid w:val="00B95A06"/>
    <w:rsid w:val="00BB243E"/>
    <w:rsid w:val="00BC1CAF"/>
    <w:rsid w:val="00BD65B1"/>
    <w:rsid w:val="00BE0273"/>
    <w:rsid w:val="00BF3C89"/>
    <w:rsid w:val="00C01E37"/>
    <w:rsid w:val="00C02921"/>
    <w:rsid w:val="00C03BDE"/>
    <w:rsid w:val="00C171FF"/>
    <w:rsid w:val="00C207B5"/>
    <w:rsid w:val="00C20BE0"/>
    <w:rsid w:val="00C27517"/>
    <w:rsid w:val="00C278AC"/>
    <w:rsid w:val="00C328CE"/>
    <w:rsid w:val="00C330F2"/>
    <w:rsid w:val="00C443DC"/>
    <w:rsid w:val="00C449B1"/>
    <w:rsid w:val="00C6261C"/>
    <w:rsid w:val="00C64429"/>
    <w:rsid w:val="00C66771"/>
    <w:rsid w:val="00C72EF8"/>
    <w:rsid w:val="00C81BC7"/>
    <w:rsid w:val="00C838D9"/>
    <w:rsid w:val="00C85F7D"/>
    <w:rsid w:val="00C944F5"/>
    <w:rsid w:val="00C951D2"/>
    <w:rsid w:val="00CA0E7E"/>
    <w:rsid w:val="00CA6D12"/>
    <w:rsid w:val="00CB03D5"/>
    <w:rsid w:val="00CB641D"/>
    <w:rsid w:val="00CB6505"/>
    <w:rsid w:val="00CD2B76"/>
    <w:rsid w:val="00CD41F1"/>
    <w:rsid w:val="00CD6C6C"/>
    <w:rsid w:val="00CE563E"/>
    <w:rsid w:val="00CE7F3F"/>
    <w:rsid w:val="00CF762F"/>
    <w:rsid w:val="00D152FF"/>
    <w:rsid w:val="00D23AC7"/>
    <w:rsid w:val="00D249D5"/>
    <w:rsid w:val="00D25481"/>
    <w:rsid w:val="00D25E25"/>
    <w:rsid w:val="00D31473"/>
    <w:rsid w:val="00D35649"/>
    <w:rsid w:val="00D41951"/>
    <w:rsid w:val="00D42F2D"/>
    <w:rsid w:val="00D4373F"/>
    <w:rsid w:val="00D472CD"/>
    <w:rsid w:val="00D50761"/>
    <w:rsid w:val="00D621B2"/>
    <w:rsid w:val="00D6619E"/>
    <w:rsid w:val="00D80D4C"/>
    <w:rsid w:val="00D816E4"/>
    <w:rsid w:val="00D8599D"/>
    <w:rsid w:val="00DA0DD1"/>
    <w:rsid w:val="00DA4D16"/>
    <w:rsid w:val="00DA4EF6"/>
    <w:rsid w:val="00DB3761"/>
    <w:rsid w:val="00DB5BB0"/>
    <w:rsid w:val="00DB79B2"/>
    <w:rsid w:val="00DC0123"/>
    <w:rsid w:val="00DC5431"/>
    <w:rsid w:val="00DC597B"/>
    <w:rsid w:val="00DC5CC5"/>
    <w:rsid w:val="00DC6E6E"/>
    <w:rsid w:val="00DD53E7"/>
    <w:rsid w:val="00DE3589"/>
    <w:rsid w:val="00DE377E"/>
    <w:rsid w:val="00DE5D52"/>
    <w:rsid w:val="00DF1945"/>
    <w:rsid w:val="00DF302A"/>
    <w:rsid w:val="00E010DD"/>
    <w:rsid w:val="00E20DC9"/>
    <w:rsid w:val="00E228AE"/>
    <w:rsid w:val="00E26806"/>
    <w:rsid w:val="00E3074A"/>
    <w:rsid w:val="00E37858"/>
    <w:rsid w:val="00E44160"/>
    <w:rsid w:val="00E5211D"/>
    <w:rsid w:val="00E540CC"/>
    <w:rsid w:val="00E62342"/>
    <w:rsid w:val="00E65261"/>
    <w:rsid w:val="00E75B61"/>
    <w:rsid w:val="00E80539"/>
    <w:rsid w:val="00E830BF"/>
    <w:rsid w:val="00E84EC1"/>
    <w:rsid w:val="00E91B07"/>
    <w:rsid w:val="00E93478"/>
    <w:rsid w:val="00E96040"/>
    <w:rsid w:val="00E96ECB"/>
    <w:rsid w:val="00E979ED"/>
    <w:rsid w:val="00EA0BE9"/>
    <w:rsid w:val="00EA350A"/>
    <w:rsid w:val="00EB0D24"/>
    <w:rsid w:val="00EB7DFE"/>
    <w:rsid w:val="00EC0DCD"/>
    <w:rsid w:val="00EC3ED3"/>
    <w:rsid w:val="00EC5580"/>
    <w:rsid w:val="00EC6ACC"/>
    <w:rsid w:val="00EC6BB7"/>
    <w:rsid w:val="00ED6A88"/>
    <w:rsid w:val="00EE4520"/>
    <w:rsid w:val="00EF03E4"/>
    <w:rsid w:val="00EF18B0"/>
    <w:rsid w:val="00F16F90"/>
    <w:rsid w:val="00F20100"/>
    <w:rsid w:val="00F21700"/>
    <w:rsid w:val="00F248EC"/>
    <w:rsid w:val="00F25B37"/>
    <w:rsid w:val="00F26808"/>
    <w:rsid w:val="00F318BC"/>
    <w:rsid w:val="00F33DCF"/>
    <w:rsid w:val="00F36369"/>
    <w:rsid w:val="00F3684D"/>
    <w:rsid w:val="00F40D3F"/>
    <w:rsid w:val="00F41B51"/>
    <w:rsid w:val="00F45BD0"/>
    <w:rsid w:val="00F527A5"/>
    <w:rsid w:val="00F53DF4"/>
    <w:rsid w:val="00F5451C"/>
    <w:rsid w:val="00F571EF"/>
    <w:rsid w:val="00F5759C"/>
    <w:rsid w:val="00F64B12"/>
    <w:rsid w:val="00F71861"/>
    <w:rsid w:val="00F7589F"/>
    <w:rsid w:val="00F802E1"/>
    <w:rsid w:val="00F815EB"/>
    <w:rsid w:val="00F9022D"/>
    <w:rsid w:val="00F942D1"/>
    <w:rsid w:val="00FA33C6"/>
    <w:rsid w:val="00FB0ECB"/>
    <w:rsid w:val="00FB21AE"/>
    <w:rsid w:val="00FB2C6D"/>
    <w:rsid w:val="00FC5EB6"/>
    <w:rsid w:val="00FD138D"/>
    <w:rsid w:val="00FD2532"/>
    <w:rsid w:val="00FD7B03"/>
    <w:rsid w:val="00FE196B"/>
    <w:rsid w:val="00FF51D6"/>
    <w:rsid w:val="00FF6B84"/>
    <w:rsid w:val="01C3267B"/>
    <w:rsid w:val="02830D5F"/>
    <w:rsid w:val="1E8D725B"/>
    <w:rsid w:val="1EA03982"/>
    <w:rsid w:val="45DBF6B6"/>
    <w:rsid w:val="4B8D6B15"/>
    <w:rsid w:val="4D4D7223"/>
    <w:rsid w:val="56087E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BC0ED"/>
  <w15:docId w15:val="{E0137506-8A37-4805-B706-DC982B98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F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D138D"/>
    <w:pPr>
      <w:tabs>
        <w:tab w:val="center" w:pos="4252"/>
        <w:tab w:val="right" w:pos="8504"/>
      </w:tabs>
    </w:pPr>
  </w:style>
  <w:style w:type="paragraph" w:styleId="Piedepgina">
    <w:name w:val="footer"/>
    <w:basedOn w:val="Normal"/>
    <w:rsid w:val="00FD138D"/>
    <w:pPr>
      <w:tabs>
        <w:tab w:val="center" w:pos="4252"/>
        <w:tab w:val="right" w:pos="8504"/>
      </w:tabs>
    </w:pPr>
  </w:style>
  <w:style w:type="character" w:styleId="Nmerodepgina">
    <w:name w:val="page number"/>
    <w:basedOn w:val="Fuentedeprrafopredeter"/>
    <w:rsid w:val="00D8599D"/>
  </w:style>
  <w:style w:type="character" w:styleId="Hipervnculo">
    <w:name w:val="Hyperlink"/>
    <w:basedOn w:val="Fuentedeprrafopredeter"/>
    <w:rsid w:val="00742926"/>
    <w:rPr>
      <w:color w:val="0000FF"/>
      <w:u w:val="single"/>
    </w:rPr>
  </w:style>
  <w:style w:type="paragraph" w:styleId="Textodeglobo">
    <w:name w:val="Balloon Text"/>
    <w:basedOn w:val="Normal"/>
    <w:link w:val="TextodegloboCar"/>
    <w:rsid w:val="00BF3C89"/>
    <w:rPr>
      <w:rFonts w:ascii="Tahoma" w:hAnsi="Tahoma" w:cs="Tahoma"/>
      <w:sz w:val="16"/>
      <w:szCs w:val="16"/>
    </w:rPr>
  </w:style>
  <w:style w:type="character" w:customStyle="1" w:styleId="TextodegloboCar">
    <w:name w:val="Texto de globo Car"/>
    <w:basedOn w:val="Fuentedeprrafopredeter"/>
    <w:link w:val="Textodeglobo"/>
    <w:rsid w:val="00BF3C89"/>
    <w:rPr>
      <w:rFonts w:ascii="Tahoma" w:hAnsi="Tahoma" w:cs="Tahoma"/>
      <w:sz w:val="16"/>
      <w:szCs w:val="16"/>
      <w:lang w:val="es-ES" w:eastAsia="es-ES"/>
    </w:rPr>
  </w:style>
  <w:style w:type="table" w:styleId="Tablaconcuadrcula">
    <w:name w:val="Table Grid"/>
    <w:basedOn w:val="Tablanormal"/>
    <w:rsid w:val="00BF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9310F6"/>
    <w:pPr>
      <w:ind w:left="720"/>
      <w:contextualSpacing/>
    </w:pPr>
  </w:style>
  <w:style w:type="character" w:customStyle="1" w:styleId="PrrafodelistaCar">
    <w:name w:val="Párrafo de lista Car"/>
    <w:link w:val="Prrafodelista"/>
    <w:uiPriority w:val="34"/>
    <w:locked/>
    <w:rsid w:val="008814F5"/>
    <w:rPr>
      <w:sz w:val="24"/>
      <w:szCs w:val="24"/>
      <w:lang w:val="es-ES" w:eastAsia="es-ES"/>
    </w:rPr>
  </w:style>
  <w:style w:type="paragraph" w:styleId="Textocomentario">
    <w:name w:val="annotation text"/>
    <w:basedOn w:val="Normal"/>
    <w:link w:val="TextocomentarioCar"/>
    <w:semiHidden/>
    <w:unhideWhenUsed/>
    <w:rPr>
      <w:sz w:val="20"/>
      <w:szCs w:val="20"/>
    </w:rPr>
  </w:style>
  <w:style w:type="character" w:customStyle="1" w:styleId="TextocomentarioCar">
    <w:name w:val="Texto comentario Car"/>
    <w:basedOn w:val="Fuentedeprrafopredeter"/>
    <w:link w:val="Textocomentario"/>
    <w:semiHidden/>
    <w:rPr>
      <w:lang w:val="es-ES" w:eastAsia="es-ES"/>
    </w:rPr>
  </w:style>
  <w:style w:type="character" w:styleId="Refdecomentario">
    <w:name w:val="annotation reference"/>
    <w:basedOn w:val="Fuentedeprrafopredeter"/>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802">
      <w:bodyDiv w:val="1"/>
      <w:marLeft w:val="0"/>
      <w:marRight w:val="0"/>
      <w:marTop w:val="0"/>
      <w:marBottom w:val="0"/>
      <w:divBdr>
        <w:top w:val="none" w:sz="0" w:space="0" w:color="auto"/>
        <w:left w:val="none" w:sz="0" w:space="0" w:color="auto"/>
        <w:bottom w:val="none" w:sz="0" w:space="0" w:color="auto"/>
        <w:right w:val="none" w:sz="0" w:space="0" w:color="auto"/>
      </w:divBdr>
    </w:div>
    <w:div w:id="174268678">
      <w:bodyDiv w:val="1"/>
      <w:marLeft w:val="0"/>
      <w:marRight w:val="0"/>
      <w:marTop w:val="0"/>
      <w:marBottom w:val="0"/>
      <w:divBdr>
        <w:top w:val="none" w:sz="0" w:space="0" w:color="auto"/>
        <w:left w:val="none" w:sz="0" w:space="0" w:color="auto"/>
        <w:bottom w:val="none" w:sz="0" w:space="0" w:color="auto"/>
        <w:right w:val="none" w:sz="0" w:space="0" w:color="auto"/>
      </w:divBdr>
    </w:div>
    <w:div w:id="643195210">
      <w:bodyDiv w:val="1"/>
      <w:marLeft w:val="0"/>
      <w:marRight w:val="0"/>
      <w:marTop w:val="0"/>
      <w:marBottom w:val="0"/>
      <w:divBdr>
        <w:top w:val="none" w:sz="0" w:space="0" w:color="auto"/>
        <w:left w:val="none" w:sz="0" w:space="0" w:color="auto"/>
        <w:bottom w:val="none" w:sz="0" w:space="0" w:color="auto"/>
        <w:right w:val="none" w:sz="0" w:space="0" w:color="auto"/>
      </w:divBdr>
    </w:div>
    <w:div w:id="997465907">
      <w:bodyDiv w:val="1"/>
      <w:marLeft w:val="0"/>
      <w:marRight w:val="0"/>
      <w:marTop w:val="0"/>
      <w:marBottom w:val="0"/>
      <w:divBdr>
        <w:top w:val="none" w:sz="0" w:space="0" w:color="auto"/>
        <w:left w:val="none" w:sz="0" w:space="0" w:color="auto"/>
        <w:bottom w:val="none" w:sz="0" w:space="0" w:color="auto"/>
        <w:right w:val="none" w:sz="0" w:space="0" w:color="auto"/>
      </w:divBdr>
    </w:div>
    <w:div w:id="1513447677">
      <w:bodyDiv w:val="1"/>
      <w:marLeft w:val="0"/>
      <w:marRight w:val="0"/>
      <w:marTop w:val="0"/>
      <w:marBottom w:val="0"/>
      <w:divBdr>
        <w:top w:val="none" w:sz="0" w:space="0" w:color="auto"/>
        <w:left w:val="none" w:sz="0" w:space="0" w:color="auto"/>
        <w:bottom w:val="none" w:sz="0" w:space="0" w:color="auto"/>
        <w:right w:val="none" w:sz="0" w:space="0" w:color="auto"/>
      </w:divBdr>
    </w:div>
    <w:div w:id="2068213393">
      <w:bodyDiv w:val="1"/>
      <w:marLeft w:val="0"/>
      <w:marRight w:val="0"/>
      <w:marTop w:val="0"/>
      <w:marBottom w:val="0"/>
      <w:divBdr>
        <w:top w:val="none" w:sz="0" w:space="0" w:color="auto"/>
        <w:left w:val="none" w:sz="0" w:space="0" w:color="auto"/>
        <w:bottom w:val="none" w:sz="0" w:space="0" w:color="auto"/>
        <w:right w:val="none" w:sz="0" w:space="0" w:color="auto"/>
      </w:divBdr>
    </w:div>
    <w:div w:id="213925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c4b278347b66483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cfbca9b800d84dfe"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gobiernosantiago.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13978-B107-4E2A-A029-52E2923F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921</Words>
  <Characters>5252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DIVISION DE ANALISIS Y CONTROL DE GESTION</vt:lpstr>
    </vt:vector>
  </TitlesOfParts>
  <Company>GOBIERNO REGIONAL</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DE ANALISIS Y CONTROL DE GESTION</dc:title>
  <dc:creator>GOBIERNO REGIONAL</dc:creator>
  <cp:lastModifiedBy>Claudio Salgado</cp:lastModifiedBy>
  <cp:revision>8</cp:revision>
  <cp:lastPrinted>2021-11-23T13:18:00Z</cp:lastPrinted>
  <dcterms:created xsi:type="dcterms:W3CDTF">2024-01-25T13:53:00Z</dcterms:created>
  <dcterms:modified xsi:type="dcterms:W3CDTF">2024-03-25T18:41:00Z</dcterms:modified>
</cp:coreProperties>
</file>